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F1093" w14:textId="73DC5C76" w:rsidR="009D3648" w:rsidRPr="00AF04EB" w:rsidRDefault="009D3648" w:rsidP="009D3648">
      <w:pPr>
        <w:pStyle w:val="CRCoverPage"/>
        <w:tabs>
          <w:tab w:val="right" w:pos="9639"/>
        </w:tabs>
        <w:spacing w:after="0"/>
        <w:rPr>
          <w:b/>
          <w:i/>
          <w:noProof/>
          <w:sz w:val="28"/>
          <w:lang w:eastAsia="ja-JP"/>
        </w:rPr>
      </w:pPr>
      <w:r w:rsidRPr="00AF04EB">
        <w:rPr>
          <w:b/>
          <w:noProof/>
          <w:sz w:val="24"/>
        </w:rPr>
        <w:t xml:space="preserve">3GPP TSG-RAN WG5 Meeting </w:t>
      </w:r>
      <w:r>
        <w:rPr>
          <w:b/>
          <w:noProof/>
          <w:sz w:val="24"/>
        </w:rPr>
        <w:t>#</w:t>
      </w:r>
      <w:r w:rsidR="00EE5E0B">
        <w:rPr>
          <w:b/>
          <w:noProof/>
          <w:sz w:val="24"/>
        </w:rPr>
        <w:t>9</w:t>
      </w:r>
      <w:r w:rsidR="00926D27">
        <w:rPr>
          <w:b/>
          <w:noProof/>
          <w:sz w:val="24"/>
        </w:rPr>
        <w:t>8</w:t>
      </w:r>
      <w:r w:rsidRPr="00AF04EB">
        <w:rPr>
          <w:b/>
          <w:noProof/>
          <w:sz w:val="28"/>
        </w:rPr>
        <w:tab/>
      </w:r>
      <w:r w:rsidR="006A3DF9" w:rsidRPr="006A3DF9">
        <w:rPr>
          <w:b/>
          <w:noProof/>
          <w:sz w:val="28"/>
        </w:rPr>
        <w:t>R5-2</w:t>
      </w:r>
      <w:r w:rsidR="00926D27">
        <w:rPr>
          <w:b/>
          <w:noProof/>
          <w:sz w:val="28"/>
        </w:rPr>
        <w:t>30617</w:t>
      </w:r>
    </w:p>
    <w:p w14:paraId="0C10759F" w14:textId="4DD9C4A2" w:rsidR="001A4089" w:rsidRDefault="001A4089" w:rsidP="001A408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Greece,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p w14:paraId="4CB65926" w14:textId="77777777" w:rsidR="001A4089" w:rsidRDefault="001A4089" w:rsidP="001A4089">
      <w:pPr>
        <w:pStyle w:val="CRCoverPage"/>
        <w:outlineLvl w:val="0"/>
        <w:rPr>
          <w:b/>
          <w:noProof/>
          <w:sz w:val="24"/>
        </w:rPr>
      </w:pPr>
    </w:p>
    <w:p w14:paraId="5F7ABCA8" w14:textId="77777777" w:rsidR="00394E67" w:rsidRPr="001A659D" w:rsidRDefault="00394E67" w:rsidP="00394E6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02A46A41" w14:textId="77777777" w:rsidR="00394E67" w:rsidRPr="004B566C" w:rsidRDefault="00394E67" w:rsidP="00394E67">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4AAE9D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26D27" w:rsidRPr="0037712C">
        <w:t>13.</w:t>
      </w:r>
      <w:r w:rsidR="00926D27">
        <w:t>3</w:t>
      </w:r>
      <w:r w:rsidR="00926D27" w:rsidRPr="0037712C">
        <w:t>.</w:t>
      </w:r>
      <w:r w:rsidR="00926D27">
        <w:t>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FDAE59A" w:rsidR="00593315" w:rsidRPr="008836AC" w:rsidRDefault="004B3AE8" w:rsidP="001A248F">
            <w:pPr>
              <w:tabs>
                <w:tab w:val="left" w:pos="567"/>
              </w:tabs>
              <w:spacing w:after="0"/>
              <w:rPr>
                <w:rFonts w:ascii="Arial" w:hAnsi="Arial" w:cs="Arial"/>
              </w:rPr>
            </w:pPr>
            <w:r w:rsidRPr="004B3AE8">
              <w:rPr>
                <w:rFonts w:ascii="Arial" w:hAnsi="Arial" w:cs="Arial"/>
              </w:rPr>
              <w:t>UE Conformance - NR Multicast and Broadcast Services including CT and SA aspects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27D21A4C" w14:textId="13AF5BD0" w:rsidR="00871653" w:rsidRPr="00622BDF" w:rsidRDefault="00622BDF" w:rsidP="001A248F">
            <w:pPr>
              <w:tabs>
                <w:tab w:val="left" w:pos="567"/>
              </w:tabs>
              <w:spacing w:after="0"/>
              <w:rPr>
                <w:rFonts w:ascii="Arial" w:hAnsi="Arial" w:cs="Arial"/>
              </w:rPr>
            </w:pPr>
            <w:r w:rsidRPr="00622BDF">
              <w:rPr>
                <w:rFonts w:ascii="Arial" w:hAnsi="Arial" w:cs="Arial"/>
                <w:lang w:eastAsia="ja-JP"/>
              </w:rPr>
              <w:t>No</w:t>
            </w:r>
          </w:p>
        </w:tc>
        <w:tc>
          <w:tcPr>
            <w:tcW w:w="1842" w:type="dxa"/>
          </w:tcPr>
          <w:p w14:paraId="424795E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4F4E6C8C" w14:textId="496208D3" w:rsidR="00871653" w:rsidRPr="00622BDF" w:rsidRDefault="00871653" w:rsidP="001A248F">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0EA72874" w14:textId="77777777" w:rsidR="00871653" w:rsidRPr="00622BDF" w:rsidRDefault="00871653" w:rsidP="001A248F">
            <w:pPr>
              <w:tabs>
                <w:tab w:val="left" w:pos="567"/>
              </w:tabs>
              <w:spacing w:after="0"/>
              <w:rPr>
                <w:rFonts w:ascii="Arial" w:hAnsi="Arial" w:cs="Arial"/>
              </w:rPr>
            </w:pPr>
            <w:r w:rsidRPr="00622BDF">
              <w:rPr>
                <w:rFonts w:ascii="Arial" w:hAnsi="Arial" w:cs="Arial"/>
              </w:rPr>
              <w:t>Performance part:</w:t>
            </w:r>
          </w:p>
          <w:p w14:paraId="3DC7ABB4" w14:textId="692752C1"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3012EFC2" w14:textId="77777777" w:rsidR="00871653" w:rsidRPr="00622BDF" w:rsidRDefault="00871653" w:rsidP="001A248F">
            <w:pPr>
              <w:tabs>
                <w:tab w:val="left" w:pos="567"/>
              </w:tabs>
              <w:spacing w:after="0"/>
              <w:rPr>
                <w:rFonts w:ascii="Arial" w:hAnsi="Arial" w:cs="Arial"/>
              </w:rPr>
            </w:pPr>
            <w:r w:rsidRPr="00622BDF">
              <w:rPr>
                <w:rFonts w:ascii="Arial" w:hAnsi="Arial" w:cs="Arial"/>
              </w:rPr>
              <w:t>Testing part:</w:t>
            </w:r>
          </w:p>
          <w:p w14:paraId="6184B75F" w14:textId="121DB50F"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2192572" w:rsidR="0036248C" w:rsidRPr="0069006F" w:rsidRDefault="0069006F" w:rsidP="008836AC">
            <w:pPr>
              <w:tabs>
                <w:tab w:val="left" w:pos="567"/>
              </w:tabs>
              <w:spacing w:after="0"/>
              <w:rPr>
                <w:rFonts w:ascii="Arial" w:hAnsi="Arial" w:cs="Arial"/>
              </w:rPr>
            </w:pPr>
            <w:r w:rsidRPr="0069006F">
              <w:rPr>
                <w:rFonts w:ascii="Arial" w:hAnsi="Arial" w:cs="Arial"/>
              </w:rPr>
              <w:t>NR_MBS_5MBS_5MBUSA-UEConTest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DEE8FE9" w:rsidR="0036248C" w:rsidRPr="00A35E52" w:rsidRDefault="00751337" w:rsidP="008836AC">
            <w:pPr>
              <w:tabs>
                <w:tab w:val="left" w:pos="567"/>
              </w:tabs>
              <w:spacing w:after="0"/>
              <w:rPr>
                <w:rFonts w:ascii="Arial" w:hAnsi="Arial" w:cs="Arial"/>
                <w:highlight w:val="yellow"/>
                <w:lang w:eastAsia="ja-JP"/>
              </w:rPr>
            </w:pPr>
            <w:r w:rsidRPr="00751337">
              <w:rPr>
                <w:rFonts w:ascii="Arial" w:eastAsia="等线" w:hAnsi="Arial" w:cs="Arial"/>
                <w:lang w:eastAsia="zh-CN"/>
              </w:rPr>
              <w:t>950061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9036C7" w:rsidR="00B6300F" w:rsidRPr="00A35E52" w:rsidRDefault="0069006F" w:rsidP="008836AC">
            <w:pPr>
              <w:tabs>
                <w:tab w:val="left" w:pos="567"/>
              </w:tabs>
              <w:spacing w:after="0"/>
              <w:rPr>
                <w:rFonts w:ascii="Arial" w:hAnsi="Arial" w:cs="Arial"/>
                <w:highlight w:val="yellow"/>
                <w:lang w:eastAsia="ja-JP"/>
              </w:rPr>
            </w:pPr>
            <w:r w:rsidRPr="0069006F">
              <w:rPr>
                <w:rFonts w:ascii="Arial" w:eastAsia="等线" w:hAnsi="Arial" w:cs="Arial"/>
                <w:lang w:eastAsia="zh-CN"/>
              </w:rPr>
              <w:t>RP-220423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3A880B1E" w:rsidR="00871653" w:rsidRDefault="00622BDF" w:rsidP="008836AC">
            <w:pPr>
              <w:tabs>
                <w:tab w:val="left" w:pos="567"/>
              </w:tabs>
              <w:spacing w:after="0"/>
              <w:rPr>
                <w:rFonts w:ascii="Arial" w:hAnsi="Arial" w:cs="Arial"/>
                <w:lang w:eastAsia="ja-JP"/>
              </w:rPr>
            </w:pPr>
            <w:r>
              <w:rPr>
                <w:rFonts w:ascii="Arial" w:hAnsi="Arial" w:cs="Arial"/>
                <w:lang w:eastAsia="ja-JP"/>
              </w:rPr>
              <w:t>Study Item:</w:t>
            </w:r>
          </w:p>
          <w:p w14:paraId="2E56FC1C" w14:textId="2BAC645F"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3FFB26A" w14:textId="7E460BB6" w:rsidR="00622BDF"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36C4CCC"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D26F24D" w14:textId="6DCD5129" w:rsidR="00622BDF"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2A6245" w:rsidR="00871653" w:rsidRPr="008836AC" w:rsidRDefault="00622BDF"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8333A69" w14:textId="2F15AE52" w:rsidR="00622BDF"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5F656489" w:rsidR="00871653" w:rsidRPr="006A7BCB" w:rsidRDefault="0069006F" w:rsidP="008836AC">
            <w:pPr>
              <w:tabs>
                <w:tab w:val="left" w:pos="567"/>
              </w:tabs>
              <w:spacing w:after="0"/>
              <w:rPr>
                <w:rFonts w:ascii="Arial" w:hAnsi="Arial" w:cs="Arial"/>
                <w:highlight w:val="yellow"/>
                <w:lang w:eastAsia="ja-JP"/>
              </w:rPr>
            </w:pPr>
            <w:r w:rsidRPr="0069006F">
              <w:rPr>
                <w:rFonts w:ascii="Arial" w:hAnsi="Arial" w:cs="Arial"/>
                <w:color w:val="00B050"/>
                <w:kern w:val="2"/>
                <w:sz w:val="21"/>
                <w:szCs w:val="22"/>
                <w:lang w:val="en-US" w:eastAsia="ja-JP"/>
              </w:rPr>
              <w:t xml:space="preserve">June </w:t>
            </w:r>
            <w:r w:rsidR="00622BDF" w:rsidRPr="0069006F">
              <w:rPr>
                <w:rFonts w:ascii="Arial" w:hAnsi="Arial" w:cs="Arial"/>
                <w:color w:val="00B050"/>
                <w:kern w:val="2"/>
                <w:sz w:val="21"/>
                <w:szCs w:val="22"/>
                <w:lang w:val="en-US" w:eastAsia="ja-JP"/>
              </w:rPr>
              <w:t>202</w:t>
            </w:r>
            <w:r w:rsidRPr="0069006F">
              <w:rPr>
                <w:rFonts w:ascii="Arial" w:hAnsi="Arial" w:cs="Arial"/>
                <w:color w:val="00B050"/>
                <w:kern w:val="2"/>
                <w:sz w:val="21"/>
                <w:szCs w:val="22"/>
                <w:lang w:val="en-US" w:eastAsia="ja-JP"/>
              </w:rPr>
              <w:t>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D3C1AFD"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0C94565"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455DE3F" w:rsidR="00871653" w:rsidRDefault="00622BDF" w:rsidP="008836AC">
            <w:pPr>
              <w:tabs>
                <w:tab w:val="left" w:pos="567"/>
              </w:tabs>
              <w:spacing w:after="0"/>
              <w:rPr>
                <w:rFonts w:ascii="Arial" w:hAnsi="Arial" w:cs="Arial"/>
                <w:lang w:eastAsia="ja-JP"/>
              </w:rPr>
            </w:pPr>
            <w:r>
              <w:rPr>
                <w:rFonts w:ascii="Arial" w:hAnsi="Arial" w:cs="Arial"/>
                <w:lang w:eastAsia="ja-JP"/>
              </w:rPr>
              <w:t>Core part:</w:t>
            </w:r>
          </w:p>
          <w:p w14:paraId="5794DFF7" w14:textId="131C910A"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7C9CC804" w14:textId="78AF75C5" w:rsidR="00622BDF"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25B23140"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869D215" w14:textId="77777777" w:rsidR="00622BDF" w:rsidRDefault="00871653" w:rsidP="00622BD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4382634" w:rsidR="00871653" w:rsidRPr="006A7BCB" w:rsidRDefault="00B423A0" w:rsidP="00622BDF">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51</w:t>
            </w:r>
            <w:r w:rsidR="00C738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2FAA7CD" w:rsidR="00EF4800" w:rsidRPr="008836AC" w:rsidRDefault="00622BDF"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C957139" w:rsidR="006C4E32" w:rsidRPr="00622BDF" w:rsidRDefault="00A35E52"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Ya</w:t>
            </w:r>
            <w:proofErr w:type="spellEnd"/>
            <w:r>
              <w:rPr>
                <w:rFonts w:ascii="Arial" w:eastAsiaTheme="minorEastAsia" w:hAnsi="Arial" w:cs="Arial"/>
                <w:lang w:eastAsia="zh-CN"/>
              </w:rPr>
              <w:t xml:space="preserve"> Zhao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6A4DF" w:rsidR="006C4E32" w:rsidRPr="008836AC" w:rsidRDefault="00622BDF"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DE5659D" w:rsidR="006C4E32" w:rsidRPr="00622BDF" w:rsidRDefault="00A35E52"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zhaoya</w:t>
            </w:r>
            <w:r w:rsidR="00622BDF">
              <w:rPr>
                <w:rFonts w:ascii="Arial" w:eastAsiaTheme="minorEastAsia" w:hAnsi="Arial" w:cs="Arial"/>
                <w:lang w:eastAsia="zh-CN"/>
              </w:rPr>
              <w:t>@</w:t>
            </w:r>
            <w:r>
              <w:rPr>
                <w:rFonts w:ascii="Arial" w:eastAsiaTheme="minorEastAsia" w:hAnsi="Arial" w:cs="Arial"/>
                <w:lang w:eastAsia="zh-CN"/>
              </w:rPr>
              <w:t>hisilicon</w:t>
            </w:r>
            <w:r w:rsidR="00622BDF">
              <w:rPr>
                <w:rFonts w:ascii="Arial" w:eastAsiaTheme="minorEastAsia" w:hAnsi="Arial" w:cs="Arial"/>
                <w:lang w:eastAsia="zh-CN"/>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A3EB1F" w:rsidR="00D22398" w:rsidRPr="008836AC" w:rsidRDefault="00622BDF" w:rsidP="00C4666A">
            <w:pPr>
              <w:pStyle w:val="TAL"/>
              <w:jc w:val="center"/>
              <w:rPr>
                <w:color w:val="FF0000"/>
                <w:lang w:eastAsia="ja-JP"/>
              </w:rPr>
            </w:pPr>
            <w:r w:rsidRPr="00622BDF">
              <w:rPr>
                <w:lang w:eastAsia="ja-JP"/>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6A387D7A" w:rsidR="00815869" w:rsidRDefault="00815869" w:rsidP="00815869">
      <w:pPr>
        <w:pStyle w:val="4"/>
        <w:rPr>
          <w:lang w:eastAsia="ja-JP"/>
        </w:rPr>
      </w:pPr>
      <w:r>
        <w:rPr>
          <w:lang w:eastAsia="ja-JP"/>
        </w:rPr>
        <w:t>2.5.1</w:t>
      </w:r>
      <w:r>
        <w:rPr>
          <w:lang w:eastAsia="ja-JP"/>
        </w:rPr>
        <w:tab/>
        <w:t>Agreements</w:t>
      </w:r>
    </w:p>
    <w:p w14:paraId="1432B340" w14:textId="15377C48" w:rsidR="00AE61B1" w:rsidRPr="00AE61B1" w:rsidRDefault="00AE61B1" w:rsidP="00AE61B1">
      <w:pPr>
        <w:rPr>
          <w:rFonts w:eastAsia="Yu Mincho"/>
          <w:lang w:eastAsia="zh-CN"/>
        </w:rPr>
      </w:pPr>
      <w:r>
        <w:rPr>
          <w:rFonts w:ascii="微软雅黑" w:eastAsia="微软雅黑" w:hAnsi="微软雅黑" w:cs="微软雅黑" w:hint="eastAsia"/>
          <w:color w:val="333333"/>
          <w:sz w:val="21"/>
          <w:szCs w:val="21"/>
          <w:lang w:eastAsia="zh-CN"/>
        </w:rPr>
        <w:t>T</w:t>
      </w:r>
      <w:r>
        <w:rPr>
          <w:rFonts w:ascii="微软雅黑" w:eastAsia="微软雅黑" w:hAnsi="微软雅黑" w:cs="微软雅黑"/>
          <w:color w:val="333333"/>
          <w:sz w:val="21"/>
          <w:szCs w:val="21"/>
          <w:lang w:eastAsia="zh-CN"/>
        </w:rPr>
        <w:t>he</w:t>
      </w:r>
      <w:r>
        <w:rPr>
          <w:rFonts w:ascii="Arial" w:hAnsi="Arial" w:cs="Arial"/>
          <w:color w:val="000000"/>
          <w:sz w:val="21"/>
          <w:szCs w:val="21"/>
        </w:rPr>
        <w:t xml:space="preserve"> overall completion level has reached </w:t>
      </w:r>
      <w:r w:rsidR="00046803">
        <w:rPr>
          <w:rFonts w:ascii="Arial" w:hAnsi="Arial" w:cs="Arial"/>
          <w:color w:val="FF2600"/>
          <w:sz w:val="21"/>
          <w:szCs w:val="21"/>
        </w:rPr>
        <w:t>51</w:t>
      </w:r>
      <w:r>
        <w:rPr>
          <w:rFonts w:ascii="Arial" w:hAnsi="Arial" w:cs="Arial"/>
          <w:color w:val="FF2600"/>
          <w:sz w:val="21"/>
          <w:szCs w:val="21"/>
        </w:rPr>
        <w:t>%</w:t>
      </w:r>
      <w:r w:rsidR="003C192F">
        <w:rPr>
          <w:rFonts w:ascii="Arial" w:hAnsi="Arial" w:cs="Arial"/>
          <w:color w:val="FF2600"/>
          <w:sz w:val="21"/>
          <w:szCs w:val="21"/>
        </w:rPr>
        <w:t xml:space="preserve"> </w:t>
      </w:r>
      <w:r>
        <w:rPr>
          <w:rFonts w:ascii="微软雅黑" w:eastAsia="微软雅黑" w:hAnsi="微软雅黑" w:cs="微软雅黑" w:hint="eastAsia"/>
          <w:color w:val="FF2600"/>
          <w:sz w:val="21"/>
          <w:szCs w:val="21"/>
          <w:lang w:eastAsia="zh-CN"/>
        </w:rPr>
        <w:t>(</w:t>
      </w:r>
      <w:r>
        <w:rPr>
          <w:rFonts w:ascii="Arial" w:hAnsi="Arial" w:cs="Arial"/>
          <w:color w:val="FF2600"/>
          <w:sz w:val="21"/>
          <w:szCs w:val="21"/>
        </w:rPr>
        <w:t>+</w:t>
      </w:r>
      <w:r w:rsidR="00046803">
        <w:rPr>
          <w:rFonts w:ascii="Arial" w:hAnsi="Arial" w:cs="Arial"/>
          <w:color w:val="FF2600"/>
          <w:sz w:val="21"/>
          <w:szCs w:val="21"/>
        </w:rPr>
        <w:t>33</w:t>
      </w:r>
      <w:r>
        <w:rPr>
          <w:rFonts w:ascii="Arial" w:hAnsi="Arial" w:cs="Arial"/>
          <w:color w:val="FF2600"/>
          <w:sz w:val="21"/>
          <w:szCs w:val="21"/>
        </w:rPr>
        <w:t>%</w:t>
      </w:r>
      <w:r>
        <w:rPr>
          <w:rFonts w:ascii="微软雅黑" w:eastAsia="微软雅黑" w:hAnsi="微软雅黑" w:cs="微软雅黑" w:hint="eastAsia"/>
          <w:color w:val="FF2600"/>
          <w:sz w:val="21"/>
          <w:szCs w:val="21"/>
          <w:lang w:eastAsia="zh-CN"/>
        </w:rPr>
        <w:t>)</w:t>
      </w:r>
      <w:r w:rsidRPr="00AE61B1">
        <w:rPr>
          <w:rFonts w:ascii="微软雅黑" w:eastAsia="微软雅黑" w:hAnsi="微软雅黑" w:cs="微软雅黑"/>
          <w:sz w:val="21"/>
          <w:szCs w:val="21"/>
          <w:lang w:eastAsia="zh-CN"/>
        </w:rPr>
        <w:t>,</w:t>
      </w:r>
      <w:r w:rsidRPr="00AE61B1">
        <w:rPr>
          <w:rFonts w:ascii="Arial" w:hAnsi="Arial" w:cs="Arial"/>
          <w:sz w:val="21"/>
          <w:szCs w:val="21"/>
        </w:rPr>
        <w:t> </w:t>
      </w:r>
      <w:r w:rsidR="00046803">
        <w:rPr>
          <w:rFonts w:ascii="Arial" w:hAnsi="Arial" w:cs="Arial"/>
          <w:color w:val="333333"/>
          <w:sz w:val="21"/>
          <w:szCs w:val="21"/>
        </w:rPr>
        <w:t>18</w:t>
      </w:r>
      <w:r>
        <w:rPr>
          <w:rFonts w:ascii="Arial" w:hAnsi="Arial" w:cs="Arial"/>
          <w:color w:val="333333"/>
          <w:sz w:val="21"/>
          <w:szCs w:val="21"/>
        </w:rPr>
        <w:t xml:space="preserve"> CRs were agreed at this meeting.</w:t>
      </w:r>
    </w:p>
    <w:p w14:paraId="71D293CE" w14:textId="77777777" w:rsidR="00EE5E0B" w:rsidRDefault="00EE5E0B" w:rsidP="00EE5E0B">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367D2EF6" w14:textId="62396B13" w:rsidR="00EE5E0B" w:rsidRDefault="00EE5E0B" w:rsidP="00EE5E0B">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updated in</w:t>
      </w:r>
      <w:r w:rsidR="001F36EB">
        <w:rPr>
          <w:rFonts w:eastAsiaTheme="minorEastAsia"/>
          <w:lang w:val="en-US" w:eastAsia="zh-CN"/>
        </w:rPr>
        <w:t xml:space="preserve"> [</w:t>
      </w:r>
      <w:r w:rsidR="00CF36D5">
        <w:rPr>
          <w:rFonts w:eastAsiaTheme="minorEastAsia"/>
          <w:lang w:val="en-US" w:eastAsia="zh-CN"/>
        </w:rPr>
        <w:t>1</w:t>
      </w:r>
      <w:r w:rsidR="00046803">
        <w:rPr>
          <w:rFonts w:eastAsiaTheme="minorEastAsia"/>
          <w:lang w:val="en-US" w:eastAsia="zh-CN"/>
        </w:rPr>
        <w:t>9</w:t>
      </w:r>
      <w:r w:rsidR="001F36EB">
        <w:rPr>
          <w:rFonts w:eastAsiaTheme="minorEastAsia"/>
          <w:lang w:val="en-US" w:eastAsia="zh-CN"/>
        </w:rPr>
        <w:t>]</w:t>
      </w:r>
      <w:r>
        <w:rPr>
          <w:rFonts w:eastAsiaTheme="minorEastAsia"/>
          <w:lang w:val="en-US" w:eastAsia="zh-CN"/>
        </w:rPr>
        <w:t>.</w:t>
      </w:r>
    </w:p>
    <w:p w14:paraId="5A677E6D" w14:textId="77777777" w:rsidR="00CF36D5" w:rsidRDefault="00CF36D5" w:rsidP="00CF36D5">
      <w:pPr>
        <w:rPr>
          <w:rFonts w:eastAsiaTheme="minorEastAsia"/>
          <w:lang w:val="en-US" w:eastAsia="zh-CN"/>
        </w:rPr>
      </w:pPr>
      <w:r>
        <w:rPr>
          <w:rFonts w:eastAsiaTheme="minorEastAsia"/>
          <w:lang w:val="en-US" w:eastAsia="zh-CN"/>
        </w:rPr>
        <w:t>Common test environment:</w:t>
      </w:r>
    </w:p>
    <w:p w14:paraId="7B46F095" w14:textId="28AB73F9" w:rsidR="00CF36D5" w:rsidRDefault="00CF36D5" w:rsidP="00CF36D5">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957EF7" w:rsidRPr="00957EF7">
        <w:rPr>
          <w:rFonts w:eastAsiaTheme="minorEastAsia" w:hint="eastAsia"/>
          <w:lang w:val="en-US" w:eastAsia="zh-CN"/>
        </w:rPr>
        <w:t>Addition of Procedure for MBS Multicast session release</w:t>
      </w:r>
      <w:r w:rsidR="00957EF7">
        <w:rPr>
          <w:rFonts w:eastAsiaTheme="minorEastAsia"/>
          <w:lang w:val="en-US" w:eastAsia="zh-CN"/>
        </w:rPr>
        <w:t xml:space="preserve"> </w:t>
      </w:r>
      <w:r>
        <w:rPr>
          <w:rFonts w:eastAsiaTheme="minorEastAsia"/>
          <w:lang w:val="en-US" w:eastAsia="zh-CN"/>
        </w:rPr>
        <w:t>in [</w:t>
      </w:r>
      <w:r w:rsidR="00957EF7">
        <w:rPr>
          <w:rFonts w:eastAsiaTheme="minorEastAsia"/>
          <w:lang w:val="en-US" w:eastAsia="zh-CN"/>
        </w:rPr>
        <w:t>1</w:t>
      </w:r>
      <w:r>
        <w:rPr>
          <w:rFonts w:eastAsiaTheme="minorEastAsia"/>
          <w:lang w:val="en-US" w:eastAsia="zh-CN"/>
        </w:rPr>
        <w:t>];</w:t>
      </w:r>
    </w:p>
    <w:p w14:paraId="6B888946" w14:textId="7E578A54" w:rsidR="00CF36D5" w:rsidRDefault="00CF36D5" w:rsidP="00CF36D5">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B95C67">
        <w:rPr>
          <w:rFonts w:eastAsiaTheme="minorEastAsia"/>
          <w:lang w:val="en-US" w:eastAsia="zh-CN"/>
        </w:rPr>
        <w:t>Correction</w:t>
      </w:r>
      <w:r w:rsidR="00BC61DD" w:rsidRPr="00BC61DD">
        <w:rPr>
          <w:rFonts w:eastAsiaTheme="minorEastAsia"/>
          <w:lang w:val="en-US" w:eastAsia="zh-CN"/>
        </w:rPr>
        <w:t xml:space="preserve"> of </w:t>
      </w:r>
      <w:r w:rsidR="00957EF7">
        <w:rPr>
          <w:rFonts w:eastAsiaTheme="minorEastAsia"/>
          <w:lang w:val="en-US" w:eastAsia="zh-CN"/>
        </w:rPr>
        <w:t xml:space="preserve">RRC IE and message </w:t>
      </w:r>
      <w:r w:rsidR="00BC61DD" w:rsidRPr="00BC61DD">
        <w:rPr>
          <w:rFonts w:eastAsiaTheme="minorEastAsia"/>
          <w:lang w:val="en-US" w:eastAsia="zh-CN"/>
        </w:rPr>
        <w:t>for MBS</w:t>
      </w:r>
      <w:r w:rsidR="004358A5">
        <w:rPr>
          <w:rFonts w:eastAsiaTheme="minorEastAsia"/>
          <w:lang w:val="en-US" w:eastAsia="zh-CN"/>
        </w:rPr>
        <w:t xml:space="preserve"> </w:t>
      </w:r>
      <w:r>
        <w:rPr>
          <w:rFonts w:eastAsiaTheme="minorEastAsia"/>
          <w:lang w:val="en-US" w:eastAsia="zh-CN"/>
        </w:rPr>
        <w:t>in [</w:t>
      </w:r>
      <w:r w:rsidR="00957EF7">
        <w:rPr>
          <w:rFonts w:eastAsiaTheme="minorEastAsia"/>
          <w:lang w:val="en-US" w:eastAsia="zh-CN"/>
        </w:rPr>
        <w:t>2</w:t>
      </w:r>
      <w:r>
        <w:rPr>
          <w:rFonts w:eastAsiaTheme="minorEastAsia"/>
          <w:lang w:val="en-US" w:eastAsia="zh-CN"/>
        </w:rPr>
        <w:t>]</w:t>
      </w:r>
      <w:r w:rsidR="00B95C67">
        <w:rPr>
          <w:rFonts w:eastAsiaTheme="minorEastAsia"/>
          <w:lang w:val="en-US" w:eastAsia="zh-CN"/>
        </w:rPr>
        <w:t>-</w:t>
      </w:r>
      <w:r w:rsidR="009435D7">
        <w:rPr>
          <w:rFonts w:eastAsiaTheme="minorEastAsia"/>
          <w:lang w:val="en-US" w:eastAsia="zh-CN"/>
        </w:rPr>
        <w:t>[</w:t>
      </w:r>
      <w:r w:rsidR="00B95C67">
        <w:rPr>
          <w:rFonts w:eastAsiaTheme="minorEastAsia"/>
          <w:lang w:val="en-US" w:eastAsia="zh-CN"/>
        </w:rPr>
        <w:t>6</w:t>
      </w:r>
      <w:r w:rsidR="009435D7">
        <w:rPr>
          <w:rFonts w:eastAsiaTheme="minorEastAsia"/>
          <w:lang w:val="en-US" w:eastAsia="zh-CN"/>
        </w:rPr>
        <w:t>]</w:t>
      </w:r>
      <w:r>
        <w:rPr>
          <w:rFonts w:eastAsiaTheme="minorEastAsia"/>
          <w:lang w:val="en-US" w:eastAsia="zh-CN"/>
        </w:rPr>
        <w:t>.</w:t>
      </w:r>
    </w:p>
    <w:p w14:paraId="31E73E53" w14:textId="7F4A6213" w:rsidR="009435D7" w:rsidRDefault="009435D7" w:rsidP="00CF36D5">
      <w:pPr>
        <w:pStyle w:val="B1"/>
        <w:rPr>
          <w:rFonts w:eastAsiaTheme="minorEastAsia"/>
          <w:lang w:val="en-US" w:eastAsia="zh-CN"/>
        </w:rPr>
      </w:pPr>
      <w:r>
        <w:rPr>
          <w:rFonts w:eastAsiaTheme="minorEastAsia" w:hint="eastAsia"/>
          <w:lang w:val="en-US" w:eastAsia="zh-CN"/>
        </w:rPr>
        <w:t>-</w:t>
      </w:r>
      <w:r w:rsidR="00957EF7">
        <w:rPr>
          <w:rFonts w:eastAsiaTheme="minorEastAsia"/>
          <w:lang w:val="en-US" w:eastAsia="zh-CN"/>
        </w:rPr>
        <w:tab/>
      </w:r>
      <w:r w:rsidRPr="009435D7">
        <w:rPr>
          <w:rFonts w:eastAsiaTheme="minorEastAsia"/>
          <w:lang w:val="en-US" w:eastAsia="zh-CN"/>
        </w:rPr>
        <w:t>Add</w:t>
      </w:r>
      <w:r>
        <w:rPr>
          <w:rFonts w:eastAsiaTheme="minorEastAsia"/>
          <w:lang w:val="en-US" w:eastAsia="zh-CN"/>
        </w:rPr>
        <w:t xml:space="preserve"> new</w:t>
      </w:r>
      <w:r w:rsidRPr="009435D7">
        <w:rPr>
          <w:rFonts w:eastAsiaTheme="minorEastAsia"/>
          <w:lang w:val="en-US" w:eastAsia="zh-CN"/>
        </w:rPr>
        <w:t xml:space="preserve"> PICS for MBS TC</w:t>
      </w:r>
      <w:r>
        <w:rPr>
          <w:rFonts w:eastAsiaTheme="minorEastAsia"/>
          <w:lang w:val="en-US" w:eastAsia="zh-CN"/>
        </w:rPr>
        <w:t xml:space="preserve"> in [</w:t>
      </w:r>
      <w:r w:rsidR="00957EF7">
        <w:rPr>
          <w:rFonts w:eastAsiaTheme="minorEastAsia"/>
          <w:lang w:val="en-US" w:eastAsia="zh-CN"/>
        </w:rPr>
        <w:t>7</w:t>
      </w:r>
      <w:r>
        <w:rPr>
          <w:rFonts w:eastAsiaTheme="minorEastAsia"/>
          <w:lang w:val="en-US" w:eastAsia="zh-CN"/>
        </w:rPr>
        <w:t>].</w:t>
      </w:r>
    </w:p>
    <w:p w14:paraId="69E6E837" w14:textId="0E496776" w:rsidR="00CF36D5" w:rsidRDefault="00103C34" w:rsidP="00103C34">
      <w:pPr>
        <w:pStyle w:val="B1"/>
        <w:ind w:left="0" w:firstLine="0"/>
        <w:rPr>
          <w:rFonts w:eastAsiaTheme="minorEastAsia"/>
          <w:lang w:val="en-US" w:eastAsia="zh-CN"/>
        </w:rPr>
      </w:pPr>
      <w:r>
        <w:rPr>
          <w:rFonts w:eastAsiaTheme="minorEastAsia" w:hint="eastAsia"/>
          <w:lang w:val="en-US" w:eastAsia="zh-CN"/>
        </w:rPr>
        <w:t>T</w:t>
      </w:r>
      <w:r>
        <w:rPr>
          <w:rFonts w:eastAsiaTheme="minorEastAsia"/>
          <w:lang w:val="en-US" w:eastAsia="zh-CN"/>
        </w:rPr>
        <w:t>est case:</w:t>
      </w:r>
    </w:p>
    <w:p w14:paraId="6895A84E" w14:textId="0C82F0D9" w:rsidR="00103C34" w:rsidRDefault="00103C34" w:rsidP="00103C34">
      <w:pPr>
        <w:pStyle w:val="B1"/>
        <w:ind w:left="0" w:firstLine="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    Add </w:t>
      </w:r>
      <w:r w:rsidR="00B95C67">
        <w:rPr>
          <w:rFonts w:eastAsiaTheme="minorEastAsia"/>
          <w:lang w:val="en-US" w:eastAsia="zh-CN"/>
        </w:rPr>
        <w:t>12</w:t>
      </w:r>
      <w:r>
        <w:rPr>
          <w:rFonts w:eastAsiaTheme="minorEastAsia"/>
          <w:lang w:val="en-US" w:eastAsia="zh-CN"/>
        </w:rPr>
        <w:t xml:space="preserve"> M</w:t>
      </w:r>
      <w:r>
        <w:rPr>
          <w:rFonts w:eastAsiaTheme="minorEastAsia" w:hint="eastAsia"/>
          <w:lang w:val="en-US" w:eastAsia="zh-CN"/>
        </w:rPr>
        <w:t>BS</w:t>
      </w:r>
      <w:r>
        <w:rPr>
          <w:rFonts w:eastAsiaTheme="minorEastAsia"/>
          <w:lang w:val="en-US" w:eastAsia="zh-CN"/>
        </w:rPr>
        <w:t xml:space="preserve"> </w:t>
      </w:r>
      <w:r w:rsidR="00B95C67">
        <w:rPr>
          <w:rFonts w:eastAsiaTheme="minorEastAsia"/>
          <w:lang w:val="en-US" w:eastAsia="zh-CN"/>
        </w:rPr>
        <w:t>Multicast</w:t>
      </w:r>
      <w:r>
        <w:rPr>
          <w:rFonts w:eastAsiaTheme="minorEastAsia"/>
          <w:lang w:val="en-US" w:eastAsia="zh-CN"/>
        </w:rPr>
        <w:t xml:space="preserve"> test cases in [</w:t>
      </w:r>
      <w:r w:rsidR="00B95C67">
        <w:rPr>
          <w:rFonts w:eastAsiaTheme="minorEastAsia"/>
          <w:lang w:val="en-US" w:eastAsia="zh-CN"/>
        </w:rPr>
        <w:t>8</w:t>
      </w:r>
      <w:r>
        <w:rPr>
          <w:rFonts w:eastAsiaTheme="minorEastAsia"/>
          <w:lang w:val="en-US" w:eastAsia="zh-CN"/>
        </w:rPr>
        <w:t>]-[1</w:t>
      </w:r>
      <w:r w:rsidR="00B95C67">
        <w:rPr>
          <w:rFonts w:eastAsiaTheme="minorEastAsia"/>
          <w:lang w:val="en-US" w:eastAsia="zh-CN"/>
        </w:rPr>
        <w:t>6</w:t>
      </w:r>
      <w:r>
        <w:rPr>
          <w:rFonts w:eastAsiaTheme="minorEastAsia"/>
          <w:lang w:val="en-US" w:eastAsia="zh-CN"/>
        </w:rPr>
        <w:t>].</w:t>
      </w:r>
    </w:p>
    <w:p w14:paraId="63558862" w14:textId="4B33C53E" w:rsidR="00B95C67" w:rsidRPr="00B95C67" w:rsidRDefault="00B95C67" w:rsidP="00103C34">
      <w:pPr>
        <w:pStyle w:val="B1"/>
        <w:ind w:left="0" w:firstLine="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    Correct 3 M</w:t>
      </w:r>
      <w:r>
        <w:rPr>
          <w:rFonts w:eastAsiaTheme="minorEastAsia" w:hint="eastAsia"/>
          <w:lang w:val="en-US" w:eastAsia="zh-CN"/>
        </w:rPr>
        <w:t>BS</w:t>
      </w:r>
      <w:r>
        <w:rPr>
          <w:rFonts w:eastAsiaTheme="minorEastAsia"/>
          <w:lang w:val="en-US" w:eastAsia="zh-CN"/>
        </w:rPr>
        <w:t xml:space="preserve"> Multicast test cases in [17].</w:t>
      </w:r>
    </w:p>
    <w:p w14:paraId="18FE24E3" w14:textId="11E8B228" w:rsidR="00103C34" w:rsidRPr="00103C34" w:rsidRDefault="00103C34" w:rsidP="00103C34">
      <w:pPr>
        <w:pStyle w:val="B1"/>
        <w:ind w:left="0" w:firstLine="0"/>
        <w:rPr>
          <w:rFonts w:eastAsiaTheme="minorEastAsia"/>
          <w:lang w:val="en-US" w:eastAsia="zh-CN"/>
        </w:rPr>
      </w:pPr>
      <w:r>
        <w:rPr>
          <w:rFonts w:eastAsiaTheme="minorEastAsia"/>
          <w:lang w:val="en-US" w:eastAsia="zh-CN"/>
        </w:rPr>
        <w:t xml:space="preserve">     -    Add test applicability for MBS test cases in [</w:t>
      </w:r>
      <w:r w:rsidR="00B95C67">
        <w:rPr>
          <w:rFonts w:eastAsiaTheme="minorEastAsia"/>
          <w:lang w:val="en-US" w:eastAsia="zh-CN"/>
        </w:rPr>
        <w:t>18</w:t>
      </w:r>
      <w:r>
        <w:rPr>
          <w:rFonts w:eastAsiaTheme="minorEastAsia"/>
          <w:lang w:val="en-US" w:eastAsia="zh-CN"/>
        </w:rPr>
        <w:t>].</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32B3CEC6" w14:textId="77A244A8" w:rsidR="00874A63" w:rsidRDefault="004F218A" w:rsidP="00874A63">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W w:w="13940" w:type="dxa"/>
        <w:tblLook w:val="04A0" w:firstRow="1" w:lastRow="0" w:firstColumn="1" w:lastColumn="0" w:noHBand="0" w:noVBand="1"/>
      </w:tblPr>
      <w:tblGrid>
        <w:gridCol w:w="960"/>
        <w:gridCol w:w="1400"/>
        <w:gridCol w:w="6145"/>
        <w:gridCol w:w="5435"/>
      </w:tblGrid>
      <w:tr w:rsidR="00046803" w:rsidRPr="00046803" w14:paraId="12B55D8E" w14:textId="77777777" w:rsidTr="00046803">
        <w:trPr>
          <w:trHeight w:val="288"/>
        </w:trPr>
        <w:tc>
          <w:tcPr>
            <w:tcW w:w="960" w:type="dxa"/>
            <w:tcBorders>
              <w:top w:val="nil"/>
              <w:left w:val="nil"/>
              <w:bottom w:val="nil"/>
              <w:right w:val="nil"/>
            </w:tcBorders>
            <w:shd w:val="clear" w:color="auto" w:fill="auto"/>
            <w:noWrap/>
            <w:vAlign w:val="bottom"/>
            <w:hideMark/>
          </w:tcPr>
          <w:p w14:paraId="1C7CD4C1"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[1]</w:t>
            </w:r>
          </w:p>
        </w:tc>
        <w:tc>
          <w:tcPr>
            <w:tcW w:w="1400" w:type="dxa"/>
            <w:tcBorders>
              <w:top w:val="nil"/>
              <w:left w:val="nil"/>
              <w:bottom w:val="nil"/>
              <w:right w:val="nil"/>
            </w:tcBorders>
            <w:shd w:val="clear" w:color="auto" w:fill="auto"/>
            <w:noWrap/>
            <w:vAlign w:val="bottom"/>
            <w:hideMark/>
          </w:tcPr>
          <w:p w14:paraId="7BFAC41B"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R5-231467</w:t>
            </w:r>
          </w:p>
        </w:tc>
        <w:tc>
          <w:tcPr>
            <w:tcW w:w="6145" w:type="dxa"/>
            <w:tcBorders>
              <w:top w:val="nil"/>
              <w:left w:val="nil"/>
              <w:bottom w:val="nil"/>
              <w:right w:val="nil"/>
            </w:tcBorders>
            <w:shd w:val="clear" w:color="auto" w:fill="auto"/>
            <w:noWrap/>
            <w:vAlign w:val="bottom"/>
            <w:hideMark/>
          </w:tcPr>
          <w:p w14:paraId="5E423166"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Addition of Procedure for MBS Multicast session release</w:t>
            </w:r>
          </w:p>
        </w:tc>
        <w:tc>
          <w:tcPr>
            <w:tcW w:w="5435" w:type="dxa"/>
            <w:tcBorders>
              <w:top w:val="nil"/>
              <w:left w:val="nil"/>
              <w:bottom w:val="nil"/>
              <w:right w:val="nil"/>
            </w:tcBorders>
            <w:shd w:val="clear" w:color="auto" w:fill="auto"/>
            <w:noWrap/>
            <w:vAlign w:val="bottom"/>
            <w:hideMark/>
          </w:tcPr>
          <w:p w14:paraId="2C6DFDFB"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Huawei, Hisilicon</w:t>
            </w:r>
          </w:p>
        </w:tc>
      </w:tr>
      <w:tr w:rsidR="00046803" w:rsidRPr="00046803" w14:paraId="56B28284" w14:textId="77777777" w:rsidTr="00046803">
        <w:trPr>
          <w:trHeight w:val="288"/>
        </w:trPr>
        <w:tc>
          <w:tcPr>
            <w:tcW w:w="960" w:type="dxa"/>
            <w:tcBorders>
              <w:top w:val="nil"/>
              <w:left w:val="nil"/>
              <w:bottom w:val="nil"/>
              <w:right w:val="nil"/>
            </w:tcBorders>
            <w:shd w:val="clear" w:color="auto" w:fill="auto"/>
            <w:noWrap/>
            <w:vAlign w:val="bottom"/>
            <w:hideMark/>
          </w:tcPr>
          <w:p w14:paraId="52D2BC1E"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[2]</w:t>
            </w:r>
          </w:p>
        </w:tc>
        <w:tc>
          <w:tcPr>
            <w:tcW w:w="1400" w:type="dxa"/>
            <w:tcBorders>
              <w:top w:val="nil"/>
              <w:left w:val="nil"/>
              <w:bottom w:val="nil"/>
              <w:right w:val="nil"/>
            </w:tcBorders>
            <w:shd w:val="clear" w:color="auto" w:fill="auto"/>
            <w:noWrap/>
            <w:vAlign w:val="bottom"/>
            <w:hideMark/>
          </w:tcPr>
          <w:p w14:paraId="7987B931"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R5-231468</w:t>
            </w:r>
          </w:p>
        </w:tc>
        <w:tc>
          <w:tcPr>
            <w:tcW w:w="6145" w:type="dxa"/>
            <w:tcBorders>
              <w:top w:val="nil"/>
              <w:left w:val="nil"/>
              <w:bottom w:val="nil"/>
              <w:right w:val="nil"/>
            </w:tcBorders>
            <w:shd w:val="clear" w:color="auto" w:fill="auto"/>
            <w:noWrap/>
            <w:vAlign w:val="bottom"/>
            <w:hideMark/>
          </w:tcPr>
          <w:p w14:paraId="66D87506"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Update of Contents of Paging for Multicast MBS TC</w:t>
            </w:r>
          </w:p>
        </w:tc>
        <w:tc>
          <w:tcPr>
            <w:tcW w:w="5435" w:type="dxa"/>
            <w:tcBorders>
              <w:top w:val="nil"/>
              <w:left w:val="nil"/>
              <w:bottom w:val="nil"/>
              <w:right w:val="nil"/>
            </w:tcBorders>
            <w:shd w:val="clear" w:color="auto" w:fill="auto"/>
            <w:noWrap/>
            <w:vAlign w:val="bottom"/>
            <w:hideMark/>
          </w:tcPr>
          <w:p w14:paraId="190E5A7F"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Huawei, Hisilicon</w:t>
            </w:r>
          </w:p>
        </w:tc>
      </w:tr>
      <w:tr w:rsidR="00046803" w:rsidRPr="00046803" w14:paraId="6E33A63F" w14:textId="77777777" w:rsidTr="00046803">
        <w:trPr>
          <w:trHeight w:val="288"/>
        </w:trPr>
        <w:tc>
          <w:tcPr>
            <w:tcW w:w="960" w:type="dxa"/>
            <w:tcBorders>
              <w:top w:val="nil"/>
              <w:left w:val="nil"/>
              <w:bottom w:val="nil"/>
              <w:right w:val="nil"/>
            </w:tcBorders>
            <w:shd w:val="clear" w:color="auto" w:fill="auto"/>
            <w:noWrap/>
            <w:vAlign w:val="bottom"/>
            <w:hideMark/>
          </w:tcPr>
          <w:p w14:paraId="1945EDA1"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[3]</w:t>
            </w:r>
          </w:p>
        </w:tc>
        <w:tc>
          <w:tcPr>
            <w:tcW w:w="1400" w:type="dxa"/>
            <w:tcBorders>
              <w:top w:val="nil"/>
              <w:left w:val="nil"/>
              <w:bottom w:val="nil"/>
              <w:right w:val="nil"/>
            </w:tcBorders>
            <w:shd w:val="clear" w:color="auto" w:fill="auto"/>
            <w:noWrap/>
            <w:vAlign w:val="bottom"/>
            <w:hideMark/>
          </w:tcPr>
          <w:p w14:paraId="2AB9EDA4"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R5-231469</w:t>
            </w:r>
          </w:p>
        </w:tc>
        <w:tc>
          <w:tcPr>
            <w:tcW w:w="6145" w:type="dxa"/>
            <w:tcBorders>
              <w:top w:val="nil"/>
              <w:left w:val="nil"/>
              <w:bottom w:val="nil"/>
              <w:right w:val="nil"/>
            </w:tcBorders>
            <w:shd w:val="clear" w:color="auto" w:fill="auto"/>
            <w:noWrap/>
            <w:vAlign w:val="bottom"/>
            <w:hideMark/>
          </w:tcPr>
          <w:p w14:paraId="39DE703D"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Correction of CLOSE UE TEST LOOP message for Loop Mode C</w:t>
            </w:r>
          </w:p>
        </w:tc>
        <w:tc>
          <w:tcPr>
            <w:tcW w:w="5435" w:type="dxa"/>
            <w:tcBorders>
              <w:top w:val="nil"/>
              <w:left w:val="nil"/>
              <w:bottom w:val="nil"/>
              <w:right w:val="nil"/>
            </w:tcBorders>
            <w:shd w:val="clear" w:color="auto" w:fill="auto"/>
            <w:noWrap/>
            <w:vAlign w:val="bottom"/>
            <w:hideMark/>
          </w:tcPr>
          <w:p w14:paraId="2584AED3"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Huawei, Hisilicon</w:t>
            </w:r>
          </w:p>
        </w:tc>
      </w:tr>
      <w:tr w:rsidR="00046803" w:rsidRPr="00046803" w14:paraId="530C47F2" w14:textId="77777777" w:rsidTr="00046803">
        <w:trPr>
          <w:trHeight w:val="288"/>
        </w:trPr>
        <w:tc>
          <w:tcPr>
            <w:tcW w:w="960" w:type="dxa"/>
            <w:tcBorders>
              <w:top w:val="nil"/>
              <w:left w:val="nil"/>
              <w:bottom w:val="nil"/>
              <w:right w:val="nil"/>
            </w:tcBorders>
            <w:shd w:val="clear" w:color="auto" w:fill="auto"/>
            <w:noWrap/>
            <w:vAlign w:val="bottom"/>
            <w:hideMark/>
          </w:tcPr>
          <w:p w14:paraId="4E7DB7AC"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[4]</w:t>
            </w:r>
          </w:p>
        </w:tc>
        <w:tc>
          <w:tcPr>
            <w:tcW w:w="1400" w:type="dxa"/>
            <w:tcBorders>
              <w:top w:val="nil"/>
              <w:left w:val="nil"/>
              <w:bottom w:val="nil"/>
              <w:right w:val="nil"/>
            </w:tcBorders>
            <w:shd w:val="clear" w:color="auto" w:fill="auto"/>
            <w:noWrap/>
            <w:vAlign w:val="bottom"/>
            <w:hideMark/>
          </w:tcPr>
          <w:p w14:paraId="47FC13D5"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R5-231470</w:t>
            </w:r>
          </w:p>
        </w:tc>
        <w:tc>
          <w:tcPr>
            <w:tcW w:w="6145" w:type="dxa"/>
            <w:tcBorders>
              <w:top w:val="nil"/>
              <w:left w:val="nil"/>
              <w:bottom w:val="nil"/>
              <w:right w:val="nil"/>
            </w:tcBorders>
            <w:shd w:val="clear" w:color="auto" w:fill="auto"/>
            <w:noWrap/>
            <w:vAlign w:val="bottom"/>
            <w:hideMark/>
          </w:tcPr>
          <w:p w14:paraId="2C919DC2"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Correction of PDCP-Config for MBS TC</w:t>
            </w:r>
          </w:p>
        </w:tc>
        <w:tc>
          <w:tcPr>
            <w:tcW w:w="5435" w:type="dxa"/>
            <w:tcBorders>
              <w:top w:val="nil"/>
              <w:left w:val="nil"/>
              <w:bottom w:val="nil"/>
              <w:right w:val="nil"/>
            </w:tcBorders>
            <w:shd w:val="clear" w:color="auto" w:fill="auto"/>
            <w:noWrap/>
            <w:vAlign w:val="bottom"/>
            <w:hideMark/>
          </w:tcPr>
          <w:p w14:paraId="695DEAF9"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Huawei, Hisilicon</w:t>
            </w:r>
          </w:p>
        </w:tc>
      </w:tr>
      <w:tr w:rsidR="00046803" w:rsidRPr="00046803" w14:paraId="73374ED7" w14:textId="77777777" w:rsidTr="00046803">
        <w:trPr>
          <w:trHeight w:val="288"/>
        </w:trPr>
        <w:tc>
          <w:tcPr>
            <w:tcW w:w="960" w:type="dxa"/>
            <w:tcBorders>
              <w:top w:val="nil"/>
              <w:left w:val="nil"/>
              <w:bottom w:val="nil"/>
              <w:right w:val="nil"/>
            </w:tcBorders>
            <w:shd w:val="clear" w:color="auto" w:fill="auto"/>
            <w:noWrap/>
            <w:vAlign w:val="bottom"/>
            <w:hideMark/>
          </w:tcPr>
          <w:p w14:paraId="1930E190"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[5]</w:t>
            </w:r>
          </w:p>
        </w:tc>
        <w:tc>
          <w:tcPr>
            <w:tcW w:w="1400" w:type="dxa"/>
            <w:tcBorders>
              <w:top w:val="nil"/>
              <w:left w:val="nil"/>
              <w:bottom w:val="nil"/>
              <w:right w:val="nil"/>
            </w:tcBorders>
            <w:shd w:val="clear" w:color="auto" w:fill="auto"/>
            <w:noWrap/>
            <w:vAlign w:val="bottom"/>
            <w:hideMark/>
          </w:tcPr>
          <w:p w14:paraId="034A1234"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R5-231471</w:t>
            </w:r>
          </w:p>
        </w:tc>
        <w:tc>
          <w:tcPr>
            <w:tcW w:w="6145" w:type="dxa"/>
            <w:tcBorders>
              <w:top w:val="nil"/>
              <w:left w:val="nil"/>
              <w:bottom w:val="nil"/>
              <w:right w:val="nil"/>
            </w:tcBorders>
            <w:shd w:val="clear" w:color="auto" w:fill="auto"/>
            <w:noWrap/>
            <w:vAlign w:val="bottom"/>
            <w:hideMark/>
          </w:tcPr>
          <w:p w14:paraId="4BA913E8"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 xml:space="preserve">Correction of </w:t>
            </w:r>
            <w:proofErr w:type="spellStart"/>
            <w:r w:rsidRPr="00046803">
              <w:rPr>
                <w:rFonts w:ascii="Arial" w:eastAsia="宋体" w:hAnsi="Arial" w:cs="Arial" w:hint="eastAsia"/>
                <w:sz w:val="16"/>
                <w:szCs w:val="16"/>
                <w:lang w:val="en-US" w:eastAsia="zh-CN"/>
              </w:rPr>
              <w:t>RadioBearerConfig</w:t>
            </w:r>
            <w:proofErr w:type="spellEnd"/>
            <w:r w:rsidRPr="00046803">
              <w:rPr>
                <w:rFonts w:ascii="Arial" w:eastAsia="宋体" w:hAnsi="Arial" w:cs="Arial" w:hint="eastAsia"/>
                <w:sz w:val="16"/>
                <w:szCs w:val="16"/>
                <w:lang w:val="en-US" w:eastAsia="zh-CN"/>
              </w:rPr>
              <w:t xml:space="preserve"> for MBS TC</w:t>
            </w:r>
          </w:p>
        </w:tc>
        <w:tc>
          <w:tcPr>
            <w:tcW w:w="5435" w:type="dxa"/>
            <w:tcBorders>
              <w:top w:val="nil"/>
              <w:left w:val="nil"/>
              <w:bottom w:val="nil"/>
              <w:right w:val="nil"/>
            </w:tcBorders>
            <w:shd w:val="clear" w:color="auto" w:fill="auto"/>
            <w:noWrap/>
            <w:vAlign w:val="bottom"/>
            <w:hideMark/>
          </w:tcPr>
          <w:p w14:paraId="306D7BE8"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Huawei, Hisilicon</w:t>
            </w:r>
          </w:p>
        </w:tc>
      </w:tr>
      <w:tr w:rsidR="00046803" w:rsidRPr="00046803" w14:paraId="72BF71C1" w14:textId="77777777" w:rsidTr="00046803">
        <w:trPr>
          <w:trHeight w:val="288"/>
        </w:trPr>
        <w:tc>
          <w:tcPr>
            <w:tcW w:w="960" w:type="dxa"/>
            <w:tcBorders>
              <w:top w:val="nil"/>
              <w:left w:val="nil"/>
              <w:bottom w:val="nil"/>
              <w:right w:val="nil"/>
            </w:tcBorders>
            <w:shd w:val="clear" w:color="auto" w:fill="auto"/>
            <w:noWrap/>
            <w:vAlign w:val="bottom"/>
            <w:hideMark/>
          </w:tcPr>
          <w:p w14:paraId="2BD88CF6"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[6]</w:t>
            </w:r>
          </w:p>
        </w:tc>
        <w:tc>
          <w:tcPr>
            <w:tcW w:w="1400" w:type="dxa"/>
            <w:tcBorders>
              <w:top w:val="nil"/>
              <w:left w:val="nil"/>
              <w:bottom w:val="nil"/>
              <w:right w:val="nil"/>
            </w:tcBorders>
            <w:shd w:val="clear" w:color="auto" w:fill="auto"/>
            <w:noWrap/>
            <w:vAlign w:val="bottom"/>
            <w:hideMark/>
          </w:tcPr>
          <w:p w14:paraId="2DA480C6"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R5-231472</w:t>
            </w:r>
          </w:p>
        </w:tc>
        <w:tc>
          <w:tcPr>
            <w:tcW w:w="6145" w:type="dxa"/>
            <w:tcBorders>
              <w:top w:val="nil"/>
              <w:left w:val="nil"/>
              <w:bottom w:val="nil"/>
              <w:right w:val="nil"/>
            </w:tcBorders>
            <w:shd w:val="clear" w:color="auto" w:fill="auto"/>
            <w:noWrap/>
            <w:vAlign w:val="bottom"/>
            <w:hideMark/>
          </w:tcPr>
          <w:p w14:paraId="1AED09BE"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 xml:space="preserve">Correction of </w:t>
            </w:r>
            <w:proofErr w:type="spellStart"/>
            <w:r w:rsidRPr="00046803">
              <w:rPr>
                <w:rFonts w:ascii="Arial" w:eastAsia="宋体" w:hAnsi="Arial" w:cs="Arial" w:hint="eastAsia"/>
                <w:sz w:val="16"/>
                <w:szCs w:val="16"/>
                <w:lang w:val="en-US" w:eastAsia="zh-CN"/>
              </w:rPr>
              <w:t>CellGroupConfig</w:t>
            </w:r>
            <w:proofErr w:type="spellEnd"/>
            <w:r w:rsidRPr="00046803">
              <w:rPr>
                <w:rFonts w:ascii="Arial" w:eastAsia="宋体" w:hAnsi="Arial" w:cs="Arial" w:hint="eastAsia"/>
                <w:sz w:val="16"/>
                <w:szCs w:val="16"/>
                <w:lang w:val="en-US" w:eastAsia="zh-CN"/>
              </w:rPr>
              <w:t xml:space="preserve"> for MBS TC</w:t>
            </w:r>
          </w:p>
        </w:tc>
        <w:tc>
          <w:tcPr>
            <w:tcW w:w="5435" w:type="dxa"/>
            <w:tcBorders>
              <w:top w:val="nil"/>
              <w:left w:val="nil"/>
              <w:bottom w:val="nil"/>
              <w:right w:val="nil"/>
            </w:tcBorders>
            <w:shd w:val="clear" w:color="auto" w:fill="auto"/>
            <w:noWrap/>
            <w:vAlign w:val="bottom"/>
            <w:hideMark/>
          </w:tcPr>
          <w:p w14:paraId="129B8163"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Huawei, Hisilicon</w:t>
            </w:r>
          </w:p>
        </w:tc>
      </w:tr>
      <w:tr w:rsidR="00046803" w:rsidRPr="00046803" w14:paraId="31348EB2" w14:textId="77777777" w:rsidTr="00046803">
        <w:trPr>
          <w:trHeight w:val="288"/>
        </w:trPr>
        <w:tc>
          <w:tcPr>
            <w:tcW w:w="960" w:type="dxa"/>
            <w:tcBorders>
              <w:top w:val="nil"/>
              <w:left w:val="nil"/>
              <w:bottom w:val="nil"/>
              <w:right w:val="nil"/>
            </w:tcBorders>
            <w:shd w:val="clear" w:color="auto" w:fill="auto"/>
            <w:noWrap/>
            <w:vAlign w:val="bottom"/>
            <w:hideMark/>
          </w:tcPr>
          <w:p w14:paraId="357BDB32"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[7]</w:t>
            </w:r>
          </w:p>
        </w:tc>
        <w:tc>
          <w:tcPr>
            <w:tcW w:w="1400" w:type="dxa"/>
            <w:tcBorders>
              <w:top w:val="nil"/>
              <w:left w:val="nil"/>
              <w:bottom w:val="nil"/>
              <w:right w:val="nil"/>
            </w:tcBorders>
            <w:shd w:val="clear" w:color="auto" w:fill="auto"/>
            <w:noWrap/>
            <w:vAlign w:val="bottom"/>
            <w:hideMark/>
          </w:tcPr>
          <w:p w14:paraId="6B94DE29"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R5-231473</w:t>
            </w:r>
          </w:p>
        </w:tc>
        <w:tc>
          <w:tcPr>
            <w:tcW w:w="6145" w:type="dxa"/>
            <w:tcBorders>
              <w:top w:val="nil"/>
              <w:left w:val="nil"/>
              <w:bottom w:val="nil"/>
              <w:right w:val="nil"/>
            </w:tcBorders>
            <w:shd w:val="clear" w:color="auto" w:fill="auto"/>
            <w:noWrap/>
            <w:vAlign w:val="bottom"/>
            <w:hideMark/>
          </w:tcPr>
          <w:p w14:paraId="491BB24C"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Addition of PICS for MBS TC</w:t>
            </w:r>
          </w:p>
        </w:tc>
        <w:tc>
          <w:tcPr>
            <w:tcW w:w="5435" w:type="dxa"/>
            <w:tcBorders>
              <w:top w:val="nil"/>
              <w:left w:val="nil"/>
              <w:bottom w:val="nil"/>
              <w:right w:val="nil"/>
            </w:tcBorders>
            <w:shd w:val="clear" w:color="auto" w:fill="auto"/>
            <w:noWrap/>
            <w:vAlign w:val="bottom"/>
            <w:hideMark/>
          </w:tcPr>
          <w:p w14:paraId="4693DA90"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Huawei, Hisilicon</w:t>
            </w:r>
          </w:p>
        </w:tc>
      </w:tr>
      <w:tr w:rsidR="00046803" w:rsidRPr="00046803" w14:paraId="6D1FF7E8" w14:textId="77777777" w:rsidTr="00046803">
        <w:trPr>
          <w:trHeight w:val="288"/>
        </w:trPr>
        <w:tc>
          <w:tcPr>
            <w:tcW w:w="960" w:type="dxa"/>
            <w:tcBorders>
              <w:top w:val="nil"/>
              <w:left w:val="nil"/>
              <w:bottom w:val="nil"/>
              <w:right w:val="nil"/>
            </w:tcBorders>
            <w:shd w:val="clear" w:color="auto" w:fill="auto"/>
            <w:noWrap/>
            <w:vAlign w:val="bottom"/>
            <w:hideMark/>
          </w:tcPr>
          <w:p w14:paraId="485307F9"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[8]</w:t>
            </w:r>
          </w:p>
        </w:tc>
        <w:tc>
          <w:tcPr>
            <w:tcW w:w="1400" w:type="dxa"/>
            <w:tcBorders>
              <w:top w:val="nil"/>
              <w:left w:val="nil"/>
              <w:bottom w:val="nil"/>
              <w:right w:val="nil"/>
            </w:tcBorders>
            <w:shd w:val="clear" w:color="auto" w:fill="auto"/>
            <w:noWrap/>
            <w:vAlign w:val="bottom"/>
            <w:hideMark/>
          </w:tcPr>
          <w:p w14:paraId="3465B5F9"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R5-231474</w:t>
            </w:r>
          </w:p>
        </w:tc>
        <w:tc>
          <w:tcPr>
            <w:tcW w:w="6145" w:type="dxa"/>
            <w:tcBorders>
              <w:top w:val="nil"/>
              <w:left w:val="nil"/>
              <w:bottom w:val="nil"/>
              <w:right w:val="nil"/>
            </w:tcBorders>
            <w:shd w:val="clear" w:color="auto" w:fill="auto"/>
            <w:noWrap/>
            <w:vAlign w:val="bottom"/>
            <w:hideMark/>
          </w:tcPr>
          <w:p w14:paraId="3D02D51E"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Addition of MBS Multicast TC 14.2.1.1.7-NACK-only</w:t>
            </w:r>
          </w:p>
        </w:tc>
        <w:tc>
          <w:tcPr>
            <w:tcW w:w="5435" w:type="dxa"/>
            <w:tcBorders>
              <w:top w:val="nil"/>
              <w:left w:val="nil"/>
              <w:bottom w:val="nil"/>
              <w:right w:val="nil"/>
            </w:tcBorders>
            <w:shd w:val="clear" w:color="auto" w:fill="auto"/>
            <w:noWrap/>
            <w:vAlign w:val="bottom"/>
            <w:hideMark/>
          </w:tcPr>
          <w:p w14:paraId="30B6BA90"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Huawei, Hisilicon</w:t>
            </w:r>
          </w:p>
        </w:tc>
      </w:tr>
      <w:tr w:rsidR="00046803" w:rsidRPr="00046803" w14:paraId="37F0674B" w14:textId="77777777" w:rsidTr="00046803">
        <w:trPr>
          <w:trHeight w:val="288"/>
        </w:trPr>
        <w:tc>
          <w:tcPr>
            <w:tcW w:w="960" w:type="dxa"/>
            <w:tcBorders>
              <w:top w:val="nil"/>
              <w:left w:val="nil"/>
              <w:bottom w:val="nil"/>
              <w:right w:val="nil"/>
            </w:tcBorders>
            <w:shd w:val="clear" w:color="auto" w:fill="auto"/>
            <w:noWrap/>
            <w:vAlign w:val="bottom"/>
            <w:hideMark/>
          </w:tcPr>
          <w:p w14:paraId="7E767810"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[9]</w:t>
            </w:r>
          </w:p>
        </w:tc>
        <w:tc>
          <w:tcPr>
            <w:tcW w:w="1400" w:type="dxa"/>
            <w:tcBorders>
              <w:top w:val="nil"/>
              <w:left w:val="nil"/>
              <w:bottom w:val="nil"/>
              <w:right w:val="nil"/>
            </w:tcBorders>
            <w:shd w:val="clear" w:color="auto" w:fill="auto"/>
            <w:noWrap/>
            <w:vAlign w:val="bottom"/>
            <w:hideMark/>
          </w:tcPr>
          <w:p w14:paraId="21E8F686"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R5-231475</w:t>
            </w:r>
          </w:p>
        </w:tc>
        <w:tc>
          <w:tcPr>
            <w:tcW w:w="6145" w:type="dxa"/>
            <w:tcBorders>
              <w:top w:val="nil"/>
              <w:left w:val="nil"/>
              <w:bottom w:val="nil"/>
              <w:right w:val="nil"/>
            </w:tcBorders>
            <w:shd w:val="clear" w:color="auto" w:fill="auto"/>
            <w:noWrap/>
            <w:vAlign w:val="bottom"/>
            <w:hideMark/>
          </w:tcPr>
          <w:p w14:paraId="01463E23"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Addition of MBS Multicast TC 14.2.1.1.8-Multiplex_Multicast_and_Unicast_HARQ</w:t>
            </w:r>
          </w:p>
        </w:tc>
        <w:tc>
          <w:tcPr>
            <w:tcW w:w="5435" w:type="dxa"/>
            <w:tcBorders>
              <w:top w:val="nil"/>
              <w:left w:val="nil"/>
              <w:bottom w:val="nil"/>
              <w:right w:val="nil"/>
            </w:tcBorders>
            <w:shd w:val="clear" w:color="auto" w:fill="auto"/>
            <w:noWrap/>
            <w:vAlign w:val="bottom"/>
            <w:hideMark/>
          </w:tcPr>
          <w:p w14:paraId="7ECA74D1"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Huawei, Hisilicon</w:t>
            </w:r>
          </w:p>
        </w:tc>
      </w:tr>
      <w:tr w:rsidR="00046803" w:rsidRPr="00046803" w14:paraId="6D723446" w14:textId="77777777" w:rsidTr="00046803">
        <w:trPr>
          <w:trHeight w:val="288"/>
        </w:trPr>
        <w:tc>
          <w:tcPr>
            <w:tcW w:w="960" w:type="dxa"/>
            <w:tcBorders>
              <w:top w:val="nil"/>
              <w:left w:val="nil"/>
              <w:bottom w:val="nil"/>
              <w:right w:val="nil"/>
            </w:tcBorders>
            <w:shd w:val="clear" w:color="auto" w:fill="auto"/>
            <w:noWrap/>
            <w:vAlign w:val="bottom"/>
            <w:hideMark/>
          </w:tcPr>
          <w:p w14:paraId="1CB786E2"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[10]</w:t>
            </w:r>
          </w:p>
        </w:tc>
        <w:tc>
          <w:tcPr>
            <w:tcW w:w="1400" w:type="dxa"/>
            <w:tcBorders>
              <w:top w:val="nil"/>
              <w:left w:val="nil"/>
              <w:bottom w:val="nil"/>
              <w:right w:val="nil"/>
            </w:tcBorders>
            <w:shd w:val="clear" w:color="auto" w:fill="auto"/>
            <w:noWrap/>
            <w:vAlign w:val="bottom"/>
            <w:hideMark/>
          </w:tcPr>
          <w:p w14:paraId="47BE4F63"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R5-231476</w:t>
            </w:r>
          </w:p>
        </w:tc>
        <w:tc>
          <w:tcPr>
            <w:tcW w:w="6145" w:type="dxa"/>
            <w:tcBorders>
              <w:top w:val="nil"/>
              <w:left w:val="nil"/>
              <w:bottom w:val="nil"/>
              <w:right w:val="nil"/>
            </w:tcBorders>
            <w:shd w:val="clear" w:color="auto" w:fill="auto"/>
            <w:noWrap/>
            <w:vAlign w:val="bottom"/>
            <w:hideMark/>
          </w:tcPr>
          <w:p w14:paraId="6AF86726"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Addition of MBS Multicast TC 14.2.1.2.1-DRX PTM and PTP transmission</w:t>
            </w:r>
          </w:p>
        </w:tc>
        <w:tc>
          <w:tcPr>
            <w:tcW w:w="5435" w:type="dxa"/>
            <w:tcBorders>
              <w:top w:val="nil"/>
              <w:left w:val="nil"/>
              <w:bottom w:val="nil"/>
              <w:right w:val="nil"/>
            </w:tcBorders>
            <w:shd w:val="clear" w:color="auto" w:fill="auto"/>
            <w:noWrap/>
            <w:vAlign w:val="bottom"/>
            <w:hideMark/>
          </w:tcPr>
          <w:p w14:paraId="569A0301"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Huawei, Hisilicon</w:t>
            </w:r>
          </w:p>
        </w:tc>
      </w:tr>
      <w:tr w:rsidR="00046803" w:rsidRPr="00046803" w14:paraId="33F967FE" w14:textId="77777777" w:rsidTr="00046803">
        <w:trPr>
          <w:trHeight w:val="288"/>
        </w:trPr>
        <w:tc>
          <w:tcPr>
            <w:tcW w:w="960" w:type="dxa"/>
            <w:tcBorders>
              <w:top w:val="nil"/>
              <w:left w:val="nil"/>
              <w:bottom w:val="nil"/>
              <w:right w:val="nil"/>
            </w:tcBorders>
            <w:shd w:val="clear" w:color="auto" w:fill="auto"/>
            <w:noWrap/>
            <w:vAlign w:val="bottom"/>
            <w:hideMark/>
          </w:tcPr>
          <w:p w14:paraId="514C4562"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[11]</w:t>
            </w:r>
          </w:p>
        </w:tc>
        <w:tc>
          <w:tcPr>
            <w:tcW w:w="1400" w:type="dxa"/>
            <w:tcBorders>
              <w:top w:val="nil"/>
              <w:left w:val="nil"/>
              <w:bottom w:val="nil"/>
              <w:right w:val="nil"/>
            </w:tcBorders>
            <w:shd w:val="clear" w:color="auto" w:fill="auto"/>
            <w:noWrap/>
            <w:vAlign w:val="bottom"/>
            <w:hideMark/>
          </w:tcPr>
          <w:p w14:paraId="760EA66D"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R5-231477</w:t>
            </w:r>
          </w:p>
        </w:tc>
        <w:tc>
          <w:tcPr>
            <w:tcW w:w="6145" w:type="dxa"/>
            <w:tcBorders>
              <w:top w:val="nil"/>
              <w:left w:val="nil"/>
              <w:bottom w:val="nil"/>
              <w:right w:val="nil"/>
            </w:tcBorders>
            <w:shd w:val="clear" w:color="auto" w:fill="auto"/>
            <w:noWrap/>
            <w:vAlign w:val="bottom"/>
            <w:hideMark/>
          </w:tcPr>
          <w:p w14:paraId="2B139E08"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Addition of MBS Multicast TC 14.2.2.1 and 14.2.2.2-RLC UM</w:t>
            </w:r>
          </w:p>
        </w:tc>
        <w:tc>
          <w:tcPr>
            <w:tcW w:w="5435" w:type="dxa"/>
            <w:tcBorders>
              <w:top w:val="nil"/>
              <w:left w:val="nil"/>
              <w:bottom w:val="nil"/>
              <w:right w:val="nil"/>
            </w:tcBorders>
            <w:shd w:val="clear" w:color="auto" w:fill="auto"/>
            <w:noWrap/>
            <w:vAlign w:val="bottom"/>
            <w:hideMark/>
          </w:tcPr>
          <w:p w14:paraId="2AA26B41"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Huawei, Hisilicon</w:t>
            </w:r>
          </w:p>
        </w:tc>
      </w:tr>
      <w:tr w:rsidR="00046803" w:rsidRPr="00046803" w14:paraId="137DD5C1" w14:textId="77777777" w:rsidTr="00046803">
        <w:trPr>
          <w:trHeight w:val="288"/>
        </w:trPr>
        <w:tc>
          <w:tcPr>
            <w:tcW w:w="960" w:type="dxa"/>
            <w:tcBorders>
              <w:top w:val="nil"/>
              <w:left w:val="nil"/>
              <w:bottom w:val="nil"/>
              <w:right w:val="nil"/>
            </w:tcBorders>
            <w:shd w:val="clear" w:color="auto" w:fill="auto"/>
            <w:noWrap/>
            <w:vAlign w:val="bottom"/>
            <w:hideMark/>
          </w:tcPr>
          <w:p w14:paraId="02174AC7"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[12]</w:t>
            </w:r>
          </w:p>
        </w:tc>
        <w:tc>
          <w:tcPr>
            <w:tcW w:w="1400" w:type="dxa"/>
            <w:tcBorders>
              <w:top w:val="nil"/>
              <w:left w:val="nil"/>
              <w:bottom w:val="nil"/>
              <w:right w:val="nil"/>
            </w:tcBorders>
            <w:shd w:val="clear" w:color="auto" w:fill="auto"/>
            <w:noWrap/>
            <w:vAlign w:val="bottom"/>
            <w:hideMark/>
          </w:tcPr>
          <w:p w14:paraId="529C5D0E"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R5-231478</w:t>
            </w:r>
          </w:p>
        </w:tc>
        <w:tc>
          <w:tcPr>
            <w:tcW w:w="6145" w:type="dxa"/>
            <w:tcBorders>
              <w:top w:val="nil"/>
              <w:left w:val="nil"/>
              <w:bottom w:val="nil"/>
              <w:right w:val="nil"/>
            </w:tcBorders>
            <w:shd w:val="clear" w:color="auto" w:fill="auto"/>
            <w:noWrap/>
            <w:vAlign w:val="bottom"/>
            <w:hideMark/>
          </w:tcPr>
          <w:p w14:paraId="53AAB4BC"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Addition of MBS Multicast TC 14.2.3.1 and 14.2.3.2-PDCP UM MRB</w:t>
            </w:r>
          </w:p>
        </w:tc>
        <w:tc>
          <w:tcPr>
            <w:tcW w:w="5435" w:type="dxa"/>
            <w:tcBorders>
              <w:top w:val="nil"/>
              <w:left w:val="nil"/>
              <w:bottom w:val="nil"/>
              <w:right w:val="nil"/>
            </w:tcBorders>
            <w:shd w:val="clear" w:color="auto" w:fill="auto"/>
            <w:noWrap/>
            <w:vAlign w:val="bottom"/>
            <w:hideMark/>
          </w:tcPr>
          <w:p w14:paraId="56E46830"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Huawei, Hisilicon</w:t>
            </w:r>
          </w:p>
        </w:tc>
      </w:tr>
      <w:tr w:rsidR="00046803" w:rsidRPr="00046803" w14:paraId="467151A6" w14:textId="77777777" w:rsidTr="00046803">
        <w:trPr>
          <w:trHeight w:val="288"/>
        </w:trPr>
        <w:tc>
          <w:tcPr>
            <w:tcW w:w="960" w:type="dxa"/>
            <w:tcBorders>
              <w:top w:val="nil"/>
              <w:left w:val="nil"/>
              <w:bottom w:val="nil"/>
              <w:right w:val="nil"/>
            </w:tcBorders>
            <w:shd w:val="clear" w:color="auto" w:fill="auto"/>
            <w:noWrap/>
            <w:vAlign w:val="bottom"/>
            <w:hideMark/>
          </w:tcPr>
          <w:p w14:paraId="5D7DF832"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[13]</w:t>
            </w:r>
          </w:p>
        </w:tc>
        <w:tc>
          <w:tcPr>
            <w:tcW w:w="1400" w:type="dxa"/>
            <w:tcBorders>
              <w:top w:val="nil"/>
              <w:left w:val="nil"/>
              <w:bottom w:val="nil"/>
              <w:right w:val="nil"/>
            </w:tcBorders>
            <w:shd w:val="clear" w:color="auto" w:fill="auto"/>
            <w:noWrap/>
            <w:vAlign w:val="bottom"/>
            <w:hideMark/>
          </w:tcPr>
          <w:p w14:paraId="44A78103"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R5-231479</w:t>
            </w:r>
          </w:p>
        </w:tc>
        <w:tc>
          <w:tcPr>
            <w:tcW w:w="6145" w:type="dxa"/>
            <w:tcBorders>
              <w:top w:val="nil"/>
              <w:left w:val="nil"/>
              <w:bottom w:val="nil"/>
              <w:right w:val="nil"/>
            </w:tcBorders>
            <w:shd w:val="clear" w:color="auto" w:fill="auto"/>
            <w:noWrap/>
            <w:vAlign w:val="bottom"/>
            <w:hideMark/>
          </w:tcPr>
          <w:p w14:paraId="690D2AAD"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Addition of MBS Multicast TC 14.2.3.3 and 14.2.3.4-PDCP AM MRB</w:t>
            </w:r>
          </w:p>
        </w:tc>
        <w:tc>
          <w:tcPr>
            <w:tcW w:w="5435" w:type="dxa"/>
            <w:tcBorders>
              <w:top w:val="nil"/>
              <w:left w:val="nil"/>
              <w:bottom w:val="nil"/>
              <w:right w:val="nil"/>
            </w:tcBorders>
            <w:shd w:val="clear" w:color="auto" w:fill="auto"/>
            <w:noWrap/>
            <w:vAlign w:val="bottom"/>
            <w:hideMark/>
          </w:tcPr>
          <w:p w14:paraId="392B1FD7"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Huawei, Hisilicon</w:t>
            </w:r>
          </w:p>
        </w:tc>
      </w:tr>
      <w:tr w:rsidR="00046803" w:rsidRPr="00046803" w14:paraId="0B91D12A" w14:textId="77777777" w:rsidTr="00046803">
        <w:trPr>
          <w:trHeight w:val="288"/>
        </w:trPr>
        <w:tc>
          <w:tcPr>
            <w:tcW w:w="960" w:type="dxa"/>
            <w:tcBorders>
              <w:top w:val="nil"/>
              <w:left w:val="nil"/>
              <w:bottom w:val="nil"/>
              <w:right w:val="nil"/>
            </w:tcBorders>
            <w:shd w:val="clear" w:color="auto" w:fill="auto"/>
            <w:noWrap/>
            <w:vAlign w:val="bottom"/>
            <w:hideMark/>
          </w:tcPr>
          <w:p w14:paraId="04561F48"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[14]</w:t>
            </w:r>
          </w:p>
        </w:tc>
        <w:tc>
          <w:tcPr>
            <w:tcW w:w="1400" w:type="dxa"/>
            <w:tcBorders>
              <w:top w:val="nil"/>
              <w:left w:val="nil"/>
              <w:bottom w:val="nil"/>
              <w:right w:val="nil"/>
            </w:tcBorders>
            <w:shd w:val="clear" w:color="auto" w:fill="auto"/>
            <w:noWrap/>
            <w:vAlign w:val="bottom"/>
            <w:hideMark/>
          </w:tcPr>
          <w:p w14:paraId="76FAB5B0"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R5-231480</w:t>
            </w:r>
          </w:p>
        </w:tc>
        <w:tc>
          <w:tcPr>
            <w:tcW w:w="6145" w:type="dxa"/>
            <w:tcBorders>
              <w:top w:val="nil"/>
              <w:left w:val="nil"/>
              <w:bottom w:val="nil"/>
              <w:right w:val="nil"/>
            </w:tcBorders>
            <w:shd w:val="clear" w:color="auto" w:fill="auto"/>
            <w:noWrap/>
            <w:vAlign w:val="bottom"/>
            <w:hideMark/>
          </w:tcPr>
          <w:p w14:paraId="0B192B69"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Addition of MBS Multicast TC 14.2.4.1.1-group paging in RRC_IDLE</w:t>
            </w:r>
          </w:p>
        </w:tc>
        <w:tc>
          <w:tcPr>
            <w:tcW w:w="5435" w:type="dxa"/>
            <w:tcBorders>
              <w:top w:val="nil"/>
              <w:left w:val="nil"/>
              <w:bottom w:val="nil"/>
              <w:right w:val="nil"/>
            </w:tcBorders>
            <w:shd w:val="clear" w:color="auto" w:fill="auto"/>
            <w:noWrap/>
            <w:vAlign w:val="bottom"/>
            <w:hideMark/>
          </w:tcPr>
          <w:p w14:paraId="5FA30208"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Huawei, Hisilicon</w:t>
            </w:r>
          </w:p>
        </w:tc>
      </w:tr>
      <w:tr w:rsidR="00046803" w:rsidRPr="00046803" w14:paraId="05A06BB3" w14:textId="77777777" w:rsidTr="00046803">
        <w:trPr>
          <w:trHeight w:val="288"/>
        </w:trPr>
        <w:tc>
          <w:tcPr>
            <w:tcW w:w="960" w:type="dxa"/>
            <w:tcBorders>
              <w:top w:val="nil"/>
              <w:left w:val="nil"/>
              <w:bottom w:val="nil"/>
              <w:right w:val="nil"/>
            </w:tcBorders>
            <w:shd w:val="clear" w:color="auto" w:fill="auto"/>
            <w:noWrap/>
            <w:vAlign w:val="bottom"/>
            <w:hideMark/>
          </w:tcPr>
          <w:p w14:paraId="7411ED14"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[15]</w:t>
            </w:r>
          </w:p>
        </w:tc>
        <w:tc>
          <w:tcPr>
            <w:tcW w:w="1400" w:type="dxa"/>
            <w:tcBorders>
              <w:top w:val="nil"/>
              <w:left w:val="nil"/>
              <w:bottom w:val="nil"/>
              <w:right w:val="nil"/>
            </w:tcBorders>
            <w:shd w:val="clear" w:color="auto" w:fill="auto"/>
            <w:noWrap/>
            <w:vAlign w:val="bottom"/>
            <w:hideMark/>
          </w:tcPr>
          <w:p w14:paraId="6EC11AA3"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R5-231481</w:t>
            </w:r>
          </w:p>
        </w:tc>
        <w:tc>
          <w:tcPr>
            <w:tcW w:w="6145" w:type="dxa"/>
            <w:tcBorders>
              <w:top w:val="nil"/>
              <w:left w:val="nil"/>
              <w:bottom w:val="nil"/>
              <w:right w:val="nil"/>
            </w:tcBorders>
            <w:shd w:val="clear" w:color="auto" w:fill="auto"/>
            <w:noWrap/>
            <w:vAlign w:val="bottom"/>
            <w:hideMark/>
          </w:tcPr>
          <w:p w14:paraId="0127E185"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Addition of MBS Multicast TC 14.2.4.1.2-group paging in RRC_INACTIVE</w:t>
            </w:r>
          </w:p>
        </w:tc>
        <w:tc>
          <w:tcPr>
            <w:tcW w:w="5435" w:type="dxa"/>
            <w:tcBorders>
              <w:top w:val="nil"/>
              <w:left w:val="nil"/>
              <w:bottom w:val="nil"/>
              <w:right w:val="nil"/>
            </w:tcBorders>
            <w:shd w:val="clear" w:color="auto" w:fill="auto"/>
            <w:noWrap/>
            <w:vAlign w:val="bottom"/>
            <w:hideMark/>
          </w:tcPr>
          <w:p w14:paraId="720359FE"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Huawei, Hisilicon</w:t>
            </w:r>
          </w:p>
        </w:tc>
      </w:tr>
      <w:tr w:rsidR="00046803" w:rsidRPr="00046803" w14:paraId="22C192CB" w14:textId="77777777" w:rsidTr="00046803">
        <w:trPr>
          <w:trHeight w:val="288"/>
        </w:trPr>
        <w:tc>
          <w:tcPr>
            <w:tcW w:w="960" w:type="dxa"/>
            <w:tcBorders>
              <w:top w:val="nil"/>
              <w:left w:val="nil"/>
              <w:bottom w:val="nil"/>
              <w:right w:val="nil"/>
            </w:tcBorders>
            <w:shd w:val="clear" w:color="auto" w:fill="auto"/>
            <w:noWrap/>
            <w:vAlign w:val="bottom"/>
            <w:hideMark/>
          </w:tcPr>
          <w:p w14:paraId="76506BCB"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[16]</w:t>
            </w:r>
          </w:p>
        </w:tc>
        <w:tc>
          <w:tcPr>
            <w:tcW w:w="1400" w:type="dxa"/>
            <w:tcBorders>
              <w:top w:val="nil"/>
              <w:left w:val="nil"/>
              <w:bottom w:val="nil"/>
              <w:right w:val="nil"/>
            </w:tcBorders>
            <w:shd w:val="clear" w:color="auto" w:fill="auto"/>
            <w:noWrap/>
            <w:vAlign w:val="bottom"/>
            <w:hideMark/>
          </w:tcPr>
          <w:p w14:paraId="06444CAD"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R5-231482</w:t>
            </w:r>
          </w:p>
        </w:tc>
        <w:tc>
          <w:tcPr>
            <w:tcW w:w="6145" w:type="dxa"/>
            <w:tcBorders>
              <w:top w:val="nil"/>
              <w:left w:val="nil"/>
              <w:bottom w:val="nil"/>
              <w:right w:val="nil"/>
            </w:tcBorders>
            <w:shd w:val="clear" w:color="auto" w:fill="auto"/>
            <w:noWrap/>
            <w:vAlign w:val="bottom"/>
            <w:hideMark/>
          </w:tcPr>
          <w:p w14:paraId="053E3B21"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Addition of MBS Multicast TC 14.2.4.2.1-MRB Reconfiguration</w:t>
            </w:r>
          </w:p>
        </w:tc>
        <w:tc>
          <w:tcPr>
            <w:tcW w:w="5435" w:type="dxa"/>
            <w:tcBorders>
              <w:top w:val="nil"/>
              <w:left w:val="nil"/>
              <w:bottom w:val="nil"/>
              <w:right w:val="nil"/>
            </w:tcBorders>
            <w:shd w:val="clear" w:color="auto" w:fill="auto"/>
            <w:noWrap/>
            <w:vAlign w:val="bottom"/>
            <w:hideMark/>
          </w:tcPr>
          <w:p w14:paraId="3F6F0FE5"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Huawei, Hisilicon</w:t>
            </w:r>
          </w:p>
        </w:tc>
      </w:tr>
      <w:tr w:rsidR="00046803" w:rsidRPr="00046803" w14:paraId="2E74587D" w14:textId="77777777" w:rsidTr="00046803">
        <w:trPr>
          <w:trHeight w:val="288"/>
        </w:trPr>
        <w:tc>
          <w:tcPr>
            <w:tcW w:w="960" w:type="dxa"/>
            <w:tcBorders>
              <w:top w:val="nil"/>
              <w:left w:val="nil"/>
              <w:bottom w:val="nil"/>
              <w:right w:val="nil"/>
            </w:tcBorders>
            <w:shd w:val="clear" w:color="auto" w:fill="auto"/>
            <w:noWrap/>
            <w:vAlign w:val="bottom"/>
            <w:hideMark/>
          </w:tcPr>
          <w:p w14:paraId="77293DF9"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[17]</w:t>
            </w:r>
          </w:p>
        </w:tc>
        <w:tc>
          <w:tcPr>
            <w:tcW w:w="1400" w:type="dxa"/>
            <w:tcBorders>
              <w:top w:val="nil"/>
              <w:left w:val="nil"/>
              <w:bottom w:val="nil"/>
              <w:right w:val="nil"/>
            </w:tcBorders>
            <w:shd w:val="clear" w:color="auto" w:fill="auto"/>
            <w:noWrap/>
            <w:vAlign w:val="bottom"/>
            <w:hideMark/>
          </w:tcPr>
          <w:p w14:paraId="043B7D8F"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R5-231483</w:t>
            </w:r>
          </w:p>
        </w:tc>
        <w:tc>
          <w:tcPr>
            <w:tcW w:w="6145" w:type="dxa"/>
            <w:tcBorders>
              <w:top w:val="nil"/>
              <w:left w:val="nil"/>
              <w:bottom w:val="nil"/>
              <w:right w:val="nil"/>
            </w:tcBorders>
            <w:shd w:val="clear" w:color="auto" w:fill="auto"/>
            <w:noWrap/>
            <w:vAlign w:val="bottom"/>
            <w:hideMark/>
          </w:tcPr>
          <w:p w14:paraId="794C936A"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Correction of MBS Multicast TC 14.2.1.1.1-14.2.1.1.4-14.2.1.1.5</w:t>
            </w:r>
          </w:p>
        </w:tc>
        <w:tc>
          <w:tcPr>
            <w:tcW w:w="5435" w:type="dxa"/>
            <w:tcBorders>
              <w:top w:val="nil"/>
              <w:left w:val="nil"/>
              <w:bottom w:val="nil"/>
              <w:right w:val="nil"/>
            </w:tcBorders>
            <w:shd w:val="clear" w:color="auto" w:fill="auto"/>
            <w:noWrap/>
            <w:vAlign w:val="bottom"/>
            <w:hideMark/>
          </w:tcPr>
          <w:p w14:paraId="09C039C1"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Huawei, Hisilicon</w:t>
            </w:r>
          </w:p>
        </w:tc>
      </w:tr>
      <w:tr w:rsidR="00046803" w:rsidRPr="00046803" w14:paraId="5794BFEE" w14:textId="77777777" w:rsidTr="00046803">
        <w:trPr>
          <w:trHeight w:val="288"/>
        </w:trPr>
        <w:tc>
          <w:tcPr>
            <w:tcW w:w="960" w:type="dxa"/>
            <w:tcBorders>
              <w:top w:val="nil"/>
              <w:left w:val="nil"/>
              <w:bottom w:val="nil"/>
              <w:right w:val="nil"/>
            </w:tcBorders>
            <w:shd w:val="clear" w:color="auto" w:fill="auto"/>
            <w:noWrap/>
            <w:vAlign w:val="bottom"/>
            <w:hideMark/>
          </w:tcPr>
          <w:p w14:paraId="40736FCD"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[18]</w:t>
            </w:r>
          </w:p>
        </w:tc>
        <w:tc>
          <w:tcPr>
            <w:tcW w:w="1400" w:type="dxa"/>
            <w:tcBorders>
              <w:top w:val="nil"/>
              <w:left w:val="nil"/>
              <w:bottom w:val="nil"/>
              <w:right w:val="nil"/>
            </w:tcBorders>
            <w:shd w:val="clear" w:color="auto" w:fill="auto"/>
            <w:noWrap/>
            <w:vAlign w:val="bottom"/>
            <w:hideMark/>
          </w:tcPr>
          <w:p w14:paraId="2794F4C0"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R5-231484</w:t>
            </w:r>
          </w:p>
        </w:tc>
        <w:tc>
          <w:tcPr>
            <w:tcW w:w="6145" w:type="dxa"/>
            <w:tcBorders>
              <w:top w:val="nil"/>
              <w:left w:val="nil"/>
              <w:bottom w:val="nil"/>
              <w:right w:val="nil"/>
            </w:tcBorders>
            <w:shd w:val="clear" w:color="auto" w:fill="auto"/>
            <w:noWrap/>
            <w:vAlign w:val="bottom"/>
            <w:hideMark/>
          </w:tcPr>
          <w:p w14:paraId="187E2519" w14:textId="77777777"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Addition of test applicability for MBS TC</w:t>
            </w:r>
          </w:p>
        </w:tc>
        <w:tc>
          <w:tcPr>
            <w:tcW w:w="5435" w:type="dxa"/>
            <w:tcBorders>
              <w:top w:val="nil"/>
              <w:left w:val="nil"/>
              <w:bottom w:val="nil"/>
              <w:right w:val="nil"/>
            </w:tcBorders>
            <w:shd w:val="clear" w:color="auto" w:fill="auto"/>
            <w:noWrap/>
            <w:vAlign w:val="bottom"/>
            <w:hideMark/>
          </w:tcPr>
          <w:p w14:paraId="3A61DE2A" w14:textId="0E4C8FA5" w:rsidR="00046803" w:rsidRPr="00046803"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046803">
              <w:rPr>
                <w:rFonts w:ascii="Arial" w:eastAsia="宋体" w:hAnsi="Arial" w:cs="Arial" w:hint="eastAsia"/>
                <w:sz w:val="16"/>
                <w:szCs w:val="16"/>
                <w:lang w:val="en-US" w:eastAsia="zh-CN"/>
              </w:rPr>
              <w:t>Huawei, Hisilicon</w:t>
            </w:r>
          </w:p>
        </w:tc>
      </w:tr>
      <w:tr w:rsidR="00046803" w:rsidRPr="00046803" w14:paraId="681D65A8" w14:textId="77777777" w:rsidTr="00046803">
        <w:trPr>
          <w:trHeight w:val="288"/>
        </w:trPr>
        <w:tc>
          <w:tcPr>
            <w:tcW w:w="960" w:type="dxa"/>
            <w:tcBorders>
              <w:top w:val="nil"/>
              <w:left w:val="nil"/>
              <w:bottom w:val="nil"/>
              <w:right w:val="nil"/>
            </w:tcBorders>
            <w:shd w:val="clear" w:color="auto" w:fill="auto"/>
            <w:noWrap/>
            <w:vAlign w:val="bottom"/>
          </w:tcPr>
          <w:p w14:paraId="53553BAA" w14:textId="62978E4F" w:rsidR="00046803" w:rsidRPr="00394E67"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394E67">
              <w:rPr>
                <w:rFonts w:ascii="Arial" w:eastAsia="宋体" w:hAnsi="Arial" w:cs="Arial" w:hint="eastAsia"/>
                <w:sz w:val="16"/>
                <w:szCs w:val="16"/>
                <w:lang w:val="en-US" w:eastAsia="zh-CN"/>
              </w:rPr>
              <w:t>[</w:t>
            </w:r>
            <w:r w:rsidRPr="00394E67">
              <w:rPr>
                <w:rFonts w:ascii="Arial" w:eastAsia="宋体" w:hAnsi="Arial" w:cs="Arial"/>
                <w:sz w:val="16"/>
                <w:szCs w:val="16"/>
                <w:lang w:val="en-US" w:eastAsia="zh-CN"/>
              </w:rPr>
              <w:t>19]</w:t>
            </w:r>
          </w:p>
        </w:tc>
        <w:tc>
          <w:tcPr>
            <w:tcW w:w="1400" w:type="dxa"/>
            <w:tcBorders>
              <w:top w:val="nil"/>
              <w:left w:val="nil"/>
              <w:bottom w:val="nil"/>
              <w:right w:val="nil"/>
            </w:tcBorders>
            <w:shd w:val="clear" w:color="auto" w:fill="auto"/>
            <w:noWrap/>
            <w:vAlign w:val="bottom"/>
          </w:tcPr>
          <w:p w14:paraId="07DEC479" w14:textId="28DDAE77" w:rsidR="00046803" w:rsidRPr="00394E67" w:rsidRDefault="00394E67"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394E67">
              <w:rPr>
                <w:rFonts w:ascii="Arial" w:eastAsia="宋体" w:hAnsi="Arial" w:cs="Arial"/>
                <w:sz w:val="16"/>
                <w:szCs w:val="16"/>
                <w:lang w:val="en-US" w:eastAsia="zh-CN"/>
              </w:rPr>
              <w:t>R5-230618</w:t>
            </w:r>
          </w:p>
        </w:tc>
        <w:tc>
          <w:tcPr>
            <w:tcW w:w="6145" w:type="dxa"/>
            <w:tcBorders>
              <w:top w:val="nil"/>
              <w:left w:val="nil"/>
              <w:bottom w:val="nil"/>
              <w:right w:val="nil"/>
            </w:tcBorders>
            <w:shd w:val="clear" w:color="auto" w:fill="auto"/>
            <w:noWrap/>
            <w:vAlign w:val="bottom"/>
          </w:tcPr>
          <w:p w14:paraId="08241606" w14:textId="5B7AD0FD" w:rsidR="00046803" w:rsidRPr="00394E67"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394E67">
              <w:rPr>
                <w:rFonts w:ascii="Arial" w:eastAsia="宋体" w:hAnsi="Arial" w:cs="Arial"/>
                <w:sz w:val="16"/>
                <w:szCs w:val="16"/>
                <w:lang w:val="en-US" w:eastAsia="zh-CN"/>
              </w:rPr>
              <w:t>WP of UE Conformance - NR Multicast and Broadcast Services including CT and SA aspects</w:t>
            </w:r>
            <w:bookmarkStart w:id="0" w:name="_GoBack"/>
            <w:bookmarkEnd w:id="0"/>
          </w:p>
        </w:tc>
        <w:tc>
          <w:tcPr>
            <w:tcW w:w="5435" w:type="dxa"/>
            <w:tcBorders>
              <w:top w:val="nil"/>
              <w:left w:val="nil"/>
              <w:bottom w:val="nil"/>
              <w:right w:val="nil"/>
            </w:tcBorders>
            <w:shd w:val="clear" w:color="auto" w:fill="auto"/>
            <w:noWrap/>
            <w:vAlign w:val="bottom"/>
          </w:tcPr>
          <w:p w14:paraId="6B6DA344" w14:textId="226B6D4B" w:rsidR="00046803" w:rsidRPr="00394E67" w:rsidRDefault="00046803" w:rsidP="0004680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394E67">
              <w:rPr>
                <w:rFonts w:ascii="Arial" w:eastAsia="宋体" w:hAnsi="Arial" w:cs="Arial" w:hint="eastAsia"/>
                <w:sz w:val="16"/>
                <w:szCs w:val="16"/>
                <w:lang w:val="en-US" w:eastAsia="zh-CN"/>
              </w:rPr>
              <w:t>Huawei, Hisilicon</w:t>
            </w:r>
          </w:p>
        </w:tc>
      </w:tr>
    </w:tbl>
    <w:p w14:paraId="10F91D46" w14:textId="77777777" w:rsidR="008E0B0B" w:rsidRDefault="008E0B0B" w:rsidP="008E0B0B">
      <w:pPr>
        <w:pStyle w:val="FP"/>
        <w:rPr>
          <w:sz w:val="12"/>
          <w:szCs w:val="12"/>
        </w:rPr>
      </w:pPr>
      <w:r>
        <w:rPr>
          <w:sz w:val="12"/>
          <w:szCs w:val="12"/>
        </w:rPr>
        <w:tab/>
        <w:t>21.05.2022</w:t>
      </w:r>
      <w:r>
        <w:rPr>
          <w:sz w:val="12"/>
          <w:szCs w:val="12"/>
        </w:rPr>
        <w:tab/>
      </w:r>
      <w:r>
        <w:rPr>
          <w:sz w:val="12"/>
          <w:szCs w:val="12"/>
        </w:rPr>
        <w:tab/>
        <w:t>minor adaptations for RAN #96</w:t>
      </w:r>
    </w:p>
    <w:p w14:paraId="3FE4B868" w14:textId="77777777" w:rsidR="008E0B0B" w:rsidRDefault="008E0B0B" w:rsidP="008E0B0B">
      <w:pPr>
        <w:pStyle w:val="FP"/>
        <w:rPr>
          <w:sz w:val="12"/>
          <w:szCs w:val="12"/>
        </w:rPr>
      </w:pPr>
      <w:r>
        <w:rPr>
          <w:sz w:val="12"/>
          <w:szCs w:val="12"/>
        </w:rPr>
        <w:lastRenderedPageBreak/>
        <w:tab/>
        <w:t>10.01.2022</w:t>
      </w:r>
      <w:r>
        <w:rPr>
          <w:sz w:val="12"/>
          <w:szCs w:val="12"/>
        </w:rPr>
        <w:tab/>
      </w:r>
      <w:r>
        <w:rPr>
          <w:sz w:val="12"/>
          <w:szCs w:val="12"/>
        </w:rPr>
        <w:tab/>
        <w:t>minor adaptations for RAN #95e</w:t>
      </w:r>
    </w:p>
    <w:p w14:paraId="44834D8A" w14:textId="77777777" w:rsidR="008E0B0B" w:rsidRDefault="008E0B0B" w:rsidP="008E0B0B">
      <w:pPr>
        <w:pStyle w:val="FP"/>
        <w:rPr>
          <w:sz w:val="12"/>
          <w:szCs w:val="12"/>
        </w:rPr>
      </w:pPr>
      <w:r>
        <w:rPr>
          <w:sz w:val="12"/>
          <w:szCs w:val="12"/>
        </w:rPr>
        <w:tab/>
        <w:t>04.10.2021</w:t>
      </w:r>
      <w:r>
        <w:rPr>
          <w:sz w:val="12"/>
          <w:szCs w:val="12"/>
        </w:rPr>
        <w:tab/>
      </w:r>
      <w:r>
        <w:rPr>
          <w:sz w:val="12"/>
          <w:szCs w:val="12"/>
        </w:rPr>
        <w:tab/>
        <w:t>minor adaptations for RAN #94e</w:t>
      </w:r>
    </w:p>
    <w:p w14:paraId="7C428637" w14:textId="77777777" w:rsidR="008E0B0B" w:rsidRDefault="008E0B0B" w:rsidP="008E0B0B">
      <w:pPr>
        <w:pStyle w:val="FP"/>
        <w:rPr>
          <w:sz w:val="12"/>
          <w:szCs w:val="12"/>
        </w:rPr>
      </w:pPr>
      <w:r>
        <w:rPr>
          <w:sz w:val="12"/>
          <w:szCs w:val="12"/>
        </w:rPr>
        <w:tab/>
        <w:t>08.08.2021</w:t>
      </w:r>
      <w:r>
        <w:rPr>
          <w:sz w:val="12"/>
          <w:szCs w:val="12"/>
        </w:rPr>
        <w:tab/>
      </w:r>
      <w:r>
        <w:rPr>
          <w:sz w:val="12"/>
          <w:szCs w:val="12"/>
        </w:rPr>
        <w:tab/>
        <w:t>minor adaptations for RAN #93e</w:t>
      </w:r>
    </w:p>
    <w:p w14:paraId="1F23D914" w14:textId="77777777" w:rsidR="008E0B0B" w:rsidRDefault="008E0B0B" w:rsidP="008E0B0B">
      <w:pPr>
        <w:pStyle w:val="FP"/>
        <w:rPr>
          <w:sz w:val="12"/>
          <w:szCs w:val="12"/>
        </w:rPr>
      </w:pPr>
      <w:r>
        <w:rPr>
          <w:sz w:val="12"/>
          <w:szCs w:val="12"/>
        </w:rPr>
        <w:tab/>
        <w:t>17.05.2021</w:t>
      </w:r>
      <w:r>
        <w:rPr>
          <w:sz w:val="12"/>
          <w:szCs w:val="12"/>
        </w:rPr>
        <w:tab/>
      </w:r>
      <w:r>
        <w:rPr>
          <w:sz w:val="12"/>
          <w:szCs w:val="12"/>
        </w:rPr>
        <w:tab/>
        <w:t>minor adaptations for RAN #92e</w:t>
      </w:r>
    </w:p>
    <w:p w14:paraId="3D4B99BA" w14:textId="77777777" w:rsidR="008E0B0B" w:rsidRDefault="008E0B0B" w:rsidP="008E0B0B">
      <w:pPr>
        <w:pStyle w:val="FP"/>
        <w:rPr>
          <w:sz w:val="12"/>
          <w:szCs w:val="12"/>
        </w:rPr>
      </w:pPr>
      <w:r>
        <w:rPr>
          <w:sz w:val="12"/>
          <w:szCs w:val="12"/>
        </w:rPr>
        <w:tab/>
        <w:t>28.01.2021</w:t>
      </w:r>
      <w:r>
        <w:rPr>
          <w:sz w:val="12"/>
          <w:szCs w:val="12"/>
        </w:rPr>
        <w:tab/>
      </w:r>
      <w:r>
        <w:rPr>
          <w:sz w:val="12"/>
          <w:szCs w:val="12"/>
        </w:rPr>
        <w:tab/>
        <w:t>minor adaptations for RAN #91e</w:t>
      </w:r>
    </w:p>
    <w:p w14:paraId="185536A9" w14:textId="77777777" w:rsidR="008E0B0B" w:rsidRDefault="008E0B0B" w:rsidP="008E0B0B">
      <w:pPr>
        <w:pStyle w:val="FP"/>
        <w:rPr>
          <w:sz w:val="12"/>
          <w:szCs w:val="12"/>
        </w:rPr>
      </w:pPr>
      <w:r>
        <w:rPr>
          <w:sz w:val="12"/>
          <w:szCs w:val="12"/>
        </w:rPr>
        <w:tab/>
        <w:t>09.11.2020</w:t>
      </w:r>
      <w:r>
        <w:rPr>
          <w:sz w:val="12"/>
          <w:szCs w:val="12"/>
        </w:rPr>
        <w:tab/>
      </w:r>
      <w:r>
        <w:rPr>
          <w:sz w:val="12"/>
          <w:szCs w:val="12"/>
        </w:rPr>
        <w:tab/>
        <w:t>minor adaptations for RAN #90e</w:t>
      </w:r>
    </w:p>
    <w:p w14:paraId="181EACD1" w14:textId="77777777" w:rsidR="008E0B0B" w:rsidRDefault="008E0B0B" w:rsidP="008E0B0B">
      <w:pPr>
        <w:pStyle w:val="FP"/>
        <w:rPr>
          <w:sz w:val="12"/>
          <w:szCs w:val="12"/>
        </w:rPr>
      </w:pPr>
      <w:r>
        <w:rPr>
          <w:sz w:val="12"/>
          <w:szCs w:val="12"/>
        </w:rPr>
        <w:tab/>
        <w:t>31.08.2020</w:t>
      </w:r>
      <w:r>
        <w:rPr>
          <w:sz w:val="12"/>
          <w:szCs w:val="12"/>
        </w:rPr>
        <w:tab/>
      </w:r>
      <w:r>
        <w:rPr>
          <w:sz w:val="12"/>
          <w:szCs w:val="12"/>
        </w:rPr>
        <w:tab/>
        <w:t>minor adaptations for RAN #89e</w:t>
      </w:r>
    </w:p>
    <w:p w14:paraId="6BD882F9" w14:textId="77777777" w:rsidR="008E0B0B" w:rsidRDefault="008E0B0B" w:rsidP="008E0B0B">
      <w:pPr>
        <w:pStyle w:val="FP"/>
        <w:rPr>
          <w:sz w:val="12"/>
          <w:szCs w:val="12"/>
        </w:rPr>
      </w:pPr>
      <w:r>
        <w:rPr>
          <w:sz w:val="12"/>
          <w:szCs w:val="12"/>
        </w:rPr>
        <w:tab/>
        <w:t>20.04.2020</w:t>
      </w:r>
      <w:r>
        <w:rPr>
          <w:sz w:val="12"/>
          <w:szCs w:val="12"/>
        </w:rPr>
        <w:tab/>
      </w:r>
      <w:r>
        <w:rPr>
          <w:sz w:val="12"/>
          <w:szCs w:val="12"/>
        </w:rPr>
        <w:tab/>
        <w:t>minor adaptations for RAN #88e</w:t>
      </w:r>
    </w:p>
    <w:p w14:paraId="6C257B5F" w14:textId="77777777" w:rsidR="008E0B0B" w:rsidRDefault="008E0B0B" w:rsidP="008E0B0B">
      <w:pPr>
        <w:pStyle w:val="FP"/>
        <w:rPr>
          <w:sz w:val="12"/>
          <w:szCs w:val="12"/>
        </w:rPr>
      </w:pPr>
      <w:r>
        <w:rPr>
          <w:sz w:val="12"/>
          <w:szCs w:val="12"/>
        </w:rPr>
        <w:tab/>
        <w:t>18.02.2020</w:t>
      </w:r>
      <w:r>
        <w:rPr>
          <w:sz w:val="12"/>
          <w:szCs w:val="12"/>
        </w:rPr>
        <w:tab/>
      </w:r>
      <w:r>
        <w:rPr>
          <w:sz w:val="12"/>
          <w:szCs w:val="12"/>
        </w:rPr>
        <w:tab/>
        <w:t>minor adaptations for RAN #87e</w:t>
      </w:r>
    </w:p>
    <w:p w14:paraId="74FAE185" w14:textId="77777777" w:rsidR="008E0B0B" w:rsidRDefault="008E0B0B" w:rsidP="008E0B0B">
      <w:pPr>
        <w:pStyle w:val="FP"/>
        <w:rPr>
          <w:sz w:val="12"/>
          <w:szCs w:val="12"/>
        </w:rPr>
      </w:pPr>
      <w:r>
        <w:rPr>
          <w:sz w:val="12"/>
          <w:szCs w:val="12"/>
        </w:rPr>
        <w:tab/>
        <w:t>14.11.2019</w:t>
      </w:r>
      <w:r>
        <w:rPr>
          <w:sz w:val="12"/>
          <w:szCs w:val="12"/>
        </w:rPr>
        <w:tab/>
      </w:r>
      <w:r>
        <w:rPr>
          <w:sz w:val="12"/>
          <w:szCs w:val="12"/>
        </w:rPr>
        <w:tab/>
        <w:t>minor adaptations for RAN #86</w:t>
      </w:r>
    </w:p>
    <w:p w14:paraId="57AAAED0" w14:textId="77777777" w:rsidR="008E0B0B" w:rsidRDefault="008E0B0B" w:rsidP="008E0B0B">
      <w:pPr>
        <w:pStyle w:val="FP"/>
        <w:rPr>
          <w:sz w:val="12"/>
          <w:szCs w:val="12"/>
        </w:rPr>
      </w:pPr>
      <w:r>
        <w:rPr>
          <w:sz w:val="12"/>
          <w:szCs w:val="12"/>
        </w:rPr>
        <w:tab/>
        <w:t>18.08.2019</w:t>
      </w:r>
      <w:r>
        <w:rPr>
          <w:sz w:val="12"/>
          <w:szCs w:val="12"/>
        </w:rPr>
        <w:tab/>
      </w:r>
      <w:r>
        <w:rPr>
          <w:sz w:val="12"/>
          <w:szCs w:val="12"/>
        </w:rPr>
        <w:tab/>
        <w:t>minor adaptations for RAN #85</w:t>
      </w:r>
    </w:p>
    <w:p w14:paraId="4A01595F" w14:textId="77777777" w:rsidR="008E0B0B" w:rsidRDefault="008E0B0B" w:rsidP="008E0B0B">
      <w:pPr>
        <w:pStyle w:val="FP"/>
        <w:rPr>
          <w:sz w:val="12"/>
          <w:szCs w:val="12"/>
        </w:rPr>
      </w:pPr>
      <w:r>
        <w:rPr>
          <w:sz w:val="12"/>
          <w:szCs w:val="12"/>
        </w:rPr>
        <w:tab/>
        <w:t>12.05.2019</w:t>
      </w:r>
      <w:r>
        <w:rPr>
          <w:sz w:val="12"/>
          <w:szCs w:val="12"/>
        </w:rPr>
        <w:tab/>
      </w:r>
      <w:r>
        <w:rPr>
          <w:sz w:val="12"/>
          <w:szCs w:val="12"/>
        </w:rPr>
        <w:tab/>
        <w:t>minor adaptations for RAN #84</w:t>
      </w:r>
    </w:p>
    <w:p w14:paraId="30CE7C5C" w14:textId="77777777" w:rsidR="008E0B0B" w:rsidRDefault="008E0B0B" w:rsidP="008E0B0B">
      <w:pPr>
        <w:pStyle w:val="FP"/>
        <w:rPr>
          <w:sz w:val="12"/>
          <w:szCs w:val="12"/>
        </w:rPr>
      </w:pPr>
      <w:r>
        <w:rPr>
          <w:sz w:val="12"/>
          <w:szCs w:val="12"/>
        </w:rPr>
        <w:tab/>
        <w:t>27.02.2019</w:t>
      </w:r>
      <w:r>
        <w:rPr>
          <w:sz w:val="12"/>
          <w:szCs w:val="12"/>
        </w:rPr>
        <w:tab/>
      </w:r>
      <w:r>
        <w:rPr>
          <w:sz w:val="12"/>
          <w:szCs w:val="12"/>
        </w:rPr>
        <w:tab/>
        <w:t>minor adaptations for RAN #83</w:t>
      </w:r>
    </w:p>
    <w:p w14:paraId="7C85B002" w14:textId="77777777" w:rsidR="008E0B0B" w:rsidRDefault="008E0B0B" w:rsidP="008E0B0B">
      <w:pPr>
        <w:pStyle w:val="FP"/>
        <w:rPr>
          <w:sz w:val="12"/>
          <w:szCs w:val="12"/>
        </w:rPr>
      </w:pPr>
      <w:r>
        <w:rPr>
          <w:sz w:val="12"/>
          <w:szCs w:val="12"/>
        </w:rPr>
        <w:tab/>
        <w:t>21.11.2018</w:t>
      </w:r>
      <w:r>
        <w:rPr>
          <w:sz w:val="12"/>
          <w:szCs w:val="12"/>
        </w:rPr>
        <w:tab/>
      </w:r>
      <w:r>
        <w:rPr>
          <w:sz w:val="12"/>
          <w:szCs w:val="12"/>
        </w:rPr>
        <w:tab/>
        <w:t>completion levels with colours added (for RAN #82)</w:t>
      </w:r>
    </w:p>
    <w:p w14:paraId="2FBE2DB8" w14:textId="77777777" w:rsidR="008E0B0B" w:rsidRDefault="008E0B0B" w:rsidP="008E0B0B">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DECC263" w14:textId="77777777" w:rsidR="008E0B0B" w:rsidRDefault="008E0B0B" w:rsidP="008E0B0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EEA21EF" w14:textId="77777777" w:rsidR="008E0B0B" w:rsidRDefault="008E0B0B" w:rsidP="008E0B0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724C317" w14:textId="77777777" w:rsidR="008E0B0B" w:rsidRDefault="008E0B0B" w:rsidP="008E0B0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5D072C" w14:textId="77777777" w:rsidR="008E0B0B" w:rsidRDefault="008E0B0B" w:rsidP="008E0B0B">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3E8F734" w14:textId="77777777" w:rsidR="008E0B0B" w:rsidRDefault="008E0B0B" w:rsidP="008E0B0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B606607" w14:textId="77777777" w:rsidR="008E0B0B" w:rsidRDefault="008E0B0B" w:rsidP="008E0B0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C36CFBF" w14:textId="77777777" w:rsidR="008E0B0B" w:rsidRDefault="008E0B0B" w:rsidP="008E0B0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DCC8484" w14:textId="77777777" w:rsidR="008E0B0B" w:rsidRDefault="008E0B0B" w:rsidP="008E0B0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A04834A" w14:textId="77777777" w:rsidR="008E0B0B" w:rsidRDefault="008E0B0B" w:rsidP="008E0B0B">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A2D5E5D" w14:textId="77777777" w:rsidR="008E0B0B" w:rsidRDefault="008E0B0B" w:rsidP="008E0B0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989DD43" w14:textId="77777777" w:rsidR="008E0B0B" w:rsidRDefault="008E0B0B" w:rsidP="008E0B0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8FA5E7C" w14:textId="77777777" w:rsidR="008E0B0B" w:rsidRDefault="008E0B0B" w:rsidP="008E0B0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8077A5C" w14:textId="77777777" w:rsidR="008E0B0B" w:rsidRDefault="008E0B0B" w:rsidP="008E0B0B">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EE07EB" w14:textId="77777777" w:rsidR="008E0B0B" w:rsidRDefault="008E0B0B" w:rsidP="008E0B0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B29CD0" w14:textId="77777777" w:rsidR="008E0B0B" w:rsidRDefault="008E0B0B" w:rsidP="008E0B0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6369441" w14:textId="77777777" w:rsidR="008E0B0B" w:rsidRDefault="008E0B0B" w:rsidP="008E0B0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6E26066" w14:textId="77777777" w:rsidR="008E0B0B" w:rsidRDefault="008E0B0B" w:rsidP="008E0B0B">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598FA47" w14:textId="77777777" w:rsidR="008E0B0B" w:rsidRDefault="008E0B0B" w:rsidP="008E0B0B">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C64BBD" w14:textId="77777777" w:rsidR="008E0B0B" w:rsidRDefault="008E0B0B" w:rsidP="008E0B0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545240" w14:textId="77777777" w:rsidR="008E0B0B" w:rsidRDefault="008E0B0B" w:rsidP="008E0B0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FE42AC1" w14:textId="77777777" w:rsidR="008E0B0B" w:rsidRDefault="008E0B0B" w:rsidP="008E0B0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40A38C03" w:rsidR="006A3ADF" w:rsidRPr="006A3ADF" w:rsidRDefault="008E0B0B" w:rsidP="008E0B0B">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2C3BD" w14:textId="77777777" w:rsidR="00887591" w:rsidRDefault="00887591">
      <w:r>
        <w:separator/>
      </w:r>
    </w:p>
  </w:endnote>
  <w:endnote w:type="continuationSeparator" w:id="0">
    <w:p w14:paraId="41A60FFC" w14:textId="77777777" w:rsidR="00887591" w:rsidRDefault="00887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EE5E0B" w:rsidRDefault="00EE5E0B">
    <w:pPr>
      <w:pStyle w:val="ac"/>
    </w:pPr>
    <w:r>
      <w:rPr>
        <w:rStyle w:val="ae"/>
      </w:rPr>
      <w:fldChar w:fldCharType="begin"/>
    </w:r>
    <w:r>
      <w:rPr>
        <w:rStyle w:val="ae"/>
      </w:rPr>
      <w:instrText xml:space="preserve"> PAGE </w:instrText>
    </w:r>
    <w:r>
      <w:rPr>
        <w:rStyle w:val="ae"/>
      </w:rPr>
      <w:fldChar w:fldCharType="separate"/>
    </w:r>
    <w:r w:rsidR="001F6E7C">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1F6E7C">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C7E7E" w14:textId="77777777" w:rsidR="00887591" w:rsidRDefault="00887591">
      <w:r>
        <w:separator/>
      </w:r>
    </w:p>
  </w:footnote>
  <w:footnote w:type="continuationSeparator" w:id="0">
    <w:p w14:paraId="6E4ECF0D" w14:textId="77777777" w:rsidR="00887591" w:rsidRDefault="008875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46803"/>
    <w:rsid w:val="0005259B"/>
    <w:rsid w:val="00053FEE"/>
    <w:rsid w:val="00060AE4"/>
    <w:rsid w:val="000746A7"/>
    <w:rsid w:val="000910BB"/>
    <w:rsid w:val="000926AF"/>
    <w:rsid w:val="000A18F5"/>
    <w:rsid w:val="000A3ED2"/>
    <w:rsid w:val="000C00FA"/>
    <w:rsid w:val="000C51AA"/>
    <w:rsid w:val="000D17BC"/>
    <w:rsid w:val="000D2186"/>
    <w:rsid w:val="000E4F35"/>
    <w:rsid w:val="000F6C1C"/>
    <w:rsid w:val="00103C34"/>
    <w:rsid w:val="00110BAE"/>
    <w:rsid w:val="00116F4B"/>
    <w:rsid w:val="001229F4"/>
    <w:rsid w:val="00137471"/>
    <w:rsid w:val="001427AD"/>
    <w:rsid w:val="00147B2E"/>
    <w:rsid w:val="00150FD3"/>
    <w:rsid w:val="00176661"/>
    <w:rsid w:val="00184428"/>
    <w:rsid w:val="001A248F"/>
    <w:rsid w:val="001A3B5F"/>
    <w:rsid w:val="001A4089"/>
    <w:rsid w:val="001A659D"/>
    <w:rsid w:val="001B51AB"/>
    <w:rsid w:val="001B5CA8"/>
    <w:rsid w:val="001C4490"/>
    <w:rsid w:val="001D2C1A"/>
    <w:rsid w:val="001D3BA2"/>
    <w:rsid w:val="001D44B7"/>
    <w:rsid w:val="001E0075"/>
    <w:rsid w:val="001E4E22"/>
    <w:rsid w:val="001F1B1F"/>
    <w:rsid w:val="001F2A20"/>
    <w:rsid w:val="001F36EB"/>
    <w:rsid w:val="001F486F"/>
    <w:rsid w:val="001F6E7C"/>
    <w:rsid w:val="00207DC4"/>
    <w:rsid w:val="0022485E"/>
    <w:rsid w:val="00243A99"/>
    <w:rsid w:val="0029565A"/>
    <w:rsid w:val="0029567C"/>
    <w:rsid w:val="002B5AE3"/>
    <w:rsid w:val="002B7727"/>
    <w:rsid w:val="002C0B82"/>
    <w:rsid w:val="00301B7A"/>
    <w:rsid w:val="003062DC"/>
    <w:rsid w:val="00306D59"/>
    <w:rsid w:val="0032503A"/>
    <w:rsid w:val="00325EE1"/>
    <w:rsid w:val="003357C0"/>
    <w:rsid w:val="0034269B"/>
    <w:rsid w:val="00344D60"/>
    <w:rsid w:val="00346477"/>
    <w:rsid w:val="00347CB0"/>
    <w:rsid w:val="0036248C"/>
    <w:rsid w:val="003666A8"/>
    <w:rsid w:val="00366D63"/>
    <w:rsid w:val="00367401"/>
    <w:rsid w:val="00375678"/>
    <w:rsid w:val="0039390A"/>
    <w:rsid w:val="00394AB0"/>
    <w:rsid w:val="00394E67"/>
    <w:rsid w:val="00396252"/>
    <w:rsid w:val="003A4B47"/>
    <w:rsid w:val="003B24AF"/>
    <w:rsid w:val="003B7182"/>
    <w:rsid w:val="003C06ED"/>
    <w:rsid w:val="003C192F"/>
    <w:rsid w:val="003D5036"/>
    <w:rsid w:val="003D764D"/>
    <w:rsid w:val="003E3A1A"/>
    <w:rsid w:val="003E61C0"/>
    <w:rsid w:val="003F1B9F"/>
    <w:rsid w:val="0040091C"/>
    <w:rsid w:val="00404053"/>
    <w:rsid w:val="00406D7A"/>
    <w:rsid w:val="004121B8"/>
    <w:rsid w:val="0041260F"/>
    <w:rsid w:val="004258BA"/>
    <w:rsid w:val="00425F6A"/>
    <w:rsid w:val="004358A5"/>
    <w:rsid w:val="004531C9"/>
    <w:rsid w:val="00457D91"/>
    <w:rsid w:val="00460C31"/>
    <w:rsid w:val="00464E5B"/>
    <w:rsid w:val="0047055A"/>
    <w:rsid w:val="00474450"/>
    <w:rsid w:val="004873E6"/>
    <w:rsid w:val="004B15B8"/>
    <w:rsid w:val="004B3AE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1876"/>
    <w:rsid w:val="005A6C96"/>
    <w:rsid w:val="005D0418"/>
    <w:rsid w:val="005D1F6A"/>
    <w:rsid w:val="005E1D58"/>
    <w:rsid w:val="00610E37"/>
    <w:rsid w:val="006207ED"/>
    <w:rsid w:val="00622BDF"/>
    <w:rsid w:val="00626BC9"/>
    <w:rsid w:val="00640CD7"/>
    <w:rsid w:val="006458DF"/>
    <w:rsid w:val="00650D52"/>
    <w:rsid w:val="006615B2"/>
    <w:rsid w:val="00662313"/>
    <w:rsid w:val="00673911"/>
    <w:rsid w:val="006870C9"/>
    <w:rsid w:val="0069006F"/>
    <w:rsid w:val="0069170A"/>
    <w:rsid w:val="006A3ADF"/>
    <w:rsid w:val="006A3DF9"/>
    <w:rsid w:val="006A54A1"/>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4C5A"/>
    <w:rsid w:val="00751337"/>
    <w:rsid w:val="00761E90"/>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6DE1"/>
    <w:rsid w:val="00865EA8"/>
    <w:rsid w:val="00871653"/>
    <w:rsid w:val="00874A63"/>
    <w:rsid w:val="00880684"/>
    <w:rsid w:val="00881D74"/>
    <w:rsid w:val="00881E7B"/>
    <w:rsid w:val="008836AC"/>
    <w:rsid w:val="00887422"/>
    <w:rsid w:val="00887591"/>
    <w:rsid w:val="0089166C"/>
    <w:rsid w:val="00893204"/>
    <w:rsid w:val="008960DE"/>
    <w:rsid w:val="008A36DF"/>
    <w:rsid w:val="008C1698"/>
    <w:rsid w:val="008C1A3D"/>
    <w:rsid w:val="008D01C3"/>
    <w:rsid w:val="008D1E13"/>
    <w:rsid w:val="008D6549"/>
    <w:rsid w:val="008D70D2"/>
    <w:rsid w:val="008E0B0B"/>
    <w:rsid w:val="00900AE8"/>
    <w:rsid w:val="00900DAD"/>
    <w:rsid w:val="0091408E"/>
    <w:rsid w:val="00926D27"/>
    <w:rsid w:val="009378CA"/>
    <w:rsid w:val="009435D7"/>
    <w:rsid w:val="0095025E"/>
    <w:rsid w:val="00955C4C"/>
    <w:rsid w:val="00957EF7"/>
    <w:rsid w:val="00972631"/>
    <w:rsid w:val="00995338"/>
    <w:rsid w:val="00996777"/>
    <w:rsid w:val="009C0BC7"/>
    <w:rsid w:val="009C6592"/>
    <w:rsid w:val="009D3648"/>
    <w:rsid w:val="009E209B"/>
    <w:rsid w:val="009F0747"/>
    <w:rsid w:val="00A03514"/>
    <w:rsid w:val="00A17079"/>
    <w:rsid w:val="00A35E52"/>
    <w:rsid w:val="00A448C3"/>
    <w:rsid w:val="00A458D4"/>
    <w:rsid w:val="00A46FB7"/>
    <w:rsid w:val="00A53118"/>
    <w:rsid w:val="00A86AB5"/>
    <w:rsid w:val="00A97226"/>
    <w:rsid w:val="00AA0E64"/>
    <w:rsid w:val="00AA142F"/>
    <w:rsid w:val="00AA53DB"/>
    <w:rsid w:val="00AB239A"/>
    <w:rsid w:val="00AC39FB"/>
    <w:rsid w:val="00AD2B54"/>
    <w:rsid w:val="00AD51D1"/>
    <w:rsid w:val="00AD53C7"/>
    <w:rsid w:val="00AD7ADC"/>
    <w:rsid w:val="00AE08EB"/>
    <w:rsid w:val="00AE61B1"/>
    <w:rsid w:val="00AF3414"/>
    <w:rsid w:val="00B00BBE"/>
    <w:rsid w:val="00B05C93"/>
    <w:rsid w:val="00B10710"/>
    <w:rsid w:val="00B208FA"/>
    <w:rsid w:val="00B25C12"/>
    <w:rsid w:val="00B2766F"/>
    <w:rsid w:val="00B31ABC"/>
    <w:rsid w:val="00B423A0"/>
    <w:rsid w:val="00B445ED"/>
    <w:rsid w:val="00B6300F"/>
    <w:rsid w:val="00B70389"/>
    <w:rsid w:val="00B802FD"/>
    <w:rsid w:val="00B82AE1"/>
    <w:rsid w:val="00B8461E"/>
    <w:rsid w:val="00B84623"/>
    <w:rsid w:val="00B95C67"/>
    <w:rsid w:val="00BA494B"/>
    <w:rsid w:val="00BA51EF"/>
    <w:rsid w:val="00BB66D5"/>
    <w:rsid w:val="00BC61DD"/>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0F29"/>
    <w:rsid w:val="00C738E4"/>
    <w:rsid w:val="00C74DAF"/>
    <w:rsid w:val="00C76F18"/>
    <w:rsid w:val="00C80116"/>
    <w:rsid w:val="00C87BFC"/>
    <w:rsid w:val="00CB7214"/>
    <w:rsid w:val="00CD7EAD"/>
    <w:rsid w:val="00CF36D5"/>
    <w:rsid w:val="00CF5E71"/>
    <w:rsid w:val="00CF7FAC"/>
    <w:rsid w:val="00D160C1"/>
    <w:rsid w:val="00D17794"/>
    <w:rsid w:val="00D22398"/>
    <w:rsid w:val="00D35E6C"/>
    <w:rsid w:val="00D436CF"/>
    <w:rsid w:val="00D45B2F"/>
    <w:rsid w:val="00D4625D"/>
    <w:rsid w:val="00D46E88"/>
    <w:rsid w:val="00D60BD6"/>
    <w:rsid w:val="00D613A9"/>
    <w:rsid w:val="00D70D86"/>
    <w:rsid w:val="00D76BA4"/>
    <w:rsid w:val="00D8021D"/>
    <w:rsid w:val="00D82D10"/>
    <w:rsid w:val="00D86784"/>
    <w:rsid w:val="00D90EC1"/>
    <w:rsid w:val="00D920E6"/>
    <w:rsid w:val="00DA004C"/>
    <w:rsid w:val="00DE2A08"/>
    <w:rsid w:val="00DE2B4D"/>
    <w:rsid w:val="00E00E44"/>
    <w:rsid w:val="00E049A8"/>
    <w:rsid w:val="00E12ECB"/>
    <w:rsid w:val="00E1451F"/>
    <w:rsid w:val="00E15313"/>
    <w:rsid w:val="00E15A72"/>
    <w:rsid w:val="00E15E28"/>
    <w:rsid w:val="00E16577"/>
    <w:rsid w:val="00E36051"/>
    <w:rsid w:val="00E364EA"/>
    <w:rsid w:val="00E544FA"/>
    <w:rsid w:val="00E55E83"/>
    <w:rsid w:val="00E5792E"/>
    <w:rsid w:val="00E60602"/>
    <w:rsid w:val="00E6077C"/>
    <w:rsid w:val="00E6618E"/>
    <w:rsid w:val="00E77436"/>
    <w:rsid w:val="00E82C8E"/>
    <w:rsid w:val="00E87CFA"/>
    <w:rsid w:val="00E93D77"/>
    <w:rsid w:val="00E95264"/>
    <w:rsid w:val="00EA181A"/>
    <w:rsid w:val="00EA2172"/>
    <w:rsid w:val="00EA2DC1"/>
    <w:rsid w:val="00EA6962"/>
    <w:rsid w:val="00EC4DE4"/>
    <w:rsid w:val="00EC5571"/>
    <w:rsid w:val="00ED0E8F"/>
    <w:rsid w:val="00ED7FD8"/>
    <w:rsid w:val="00EE1504"/>
    <w:rsid w:val="00EE349F"/>
    <w:rsid w:val="00EE3B5B"/>
    <w:rsid w:val="00EE4CC9"/>
    <w:rsid w:val="00EE5E0B"/>
    <w:rsid w:val="00EF4800"/>
    <w:rsid w:val="00EF674A"/>
    <w:rsid w:val="00F00A3D"/>
    <w:rsid w:val="00F17CA4"/>
    <w:rsid w:val="00F2083B"/>
    <w:rsid w:val="00F20B7B"/>
    <w:rsid w:val="00F24DDD"/>
    <w:rsid w:val="00F2770B"/>
    <w:rsid w:val="00F549A3"/>
    <w:rsid w:val="00F55CBF"/>
    <w:rsid w:val="00F6283B"/>
    <w:rsid w:val="00F72B10"/>
    <w:rsid w:val="00F77359"/>
    <w:rsid w:val="00F86A73"/>
    <w:rsid w:val="00F92EF7"/>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358A5"/>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20">
    <w:name w:val="index 2"/>
    <w:basedOn w:val="10"/>
    <w:rsid w:val="00714D27"/>
    <w:pPr>
      <w:ind w:left="284"/>
    </w:pPr>
  </w:style>
  <w:style w:type="paragraph" w:styleId="10">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1">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a0"/>
    <w:rsid w:val="00714D27"/>
    <w:pPr>
      <w:ind w:left="1985" w:hanging="1985"/>
    </w:pPr>
  </w:style>
  <w:style w:type="paragraph" w:styleId="TOC7">
    <w:name w:val="toc 7"/>
    <w:basedOn w:val="TOC6"/>
    <w:next w:val="a0"/>
    <w:rsid w:val="00714D27"/>
    <w:pPr>
      <w:ind w:left="2268" w:hanging="2268"/>
    </w:pPr>
  </w:style>
  <w:style w:type="paragraph" w:styleId="22">
    <w:name w:val="List Bullet 2"/>
    <w:aliases w:val="lb2"/>
    <w:basedOn w:val="aa"/>
    <w:rsid w:val="00714D27"/>
    <w:pPr>
      <w:ind w:left="851"/>
    </w:pPr>
  </w:style>
  <w:style w:type="paragraph" w:styleId="30">
    <w:name w:val="List Bullet 3"/>
    <w:basedOn w:val="22"/>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3">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714D27"/>
    <w:pPr>
      <w:ind w:left="1135"/>
    </w:pPr>
  </w:style>
  <w:style w:type="paragraph" w:styleId="40">
    <w:name w:val="List 4"/>
    <w:basedOn w:val="31"/>
    <w:rsid w:val="00714D27"/>
    <w:pPr>
      <w:ind w:left="1418"/>
    </w:pPr>
  </w:style>
  <w:style w:type="paragraph" w:styleId="50">
    <w:name w:val="List 5"/>
    <w:basedOn w:val="40"/>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1">
    <w:name w:val="List Bullet 4"/>
    <w:basedOn w:val="30"/>
    <w:rsid w:val="00714D27"/>
    <w:pPr>
      <w:ind w:left="1418"/>
    </w:pPr>
  </w:style>
  <w:style w:type="paragraph" w:styleId="51">
    <w:name w:val="List Bullet 5"/>
    <w:basedOn w:val="41"/>
    <w:rsid w:val="00714D27"/>
    <w:pPr>
      <w:ind w:left="1702"/>
    </w:pPr>
  </w:style>
  <w:style w:type="paragraph" w:customStyle="1" w:styleId="B1">
    <w:name w:val="B1"/>
    <w:basedOn w:val="ab"/>
    <w:link w:val="B1Char1"/>
    <w:rsid w:val="00714D27"/>
  </w:style>
  <w:style w:type="paragraph" w:customStyle="1" w:styleId="B2">
    <w:name w:val="B2"/>
    <w:basedOn w:val="23"/>
    <w:rsid w:val="00714D27"/>
  </w:style>
  <w:style w:type="paragraph" w:customStyle="1" w:styleId="B3">
    <w:name w:val="B3"/>
    <w:basedOn w:val="31"/>
    <w:rsid w:val="00714D27"/>
  </w:style>
  <w:style w:type="paragraph" w:customStyle="1" w:styleId="B4">
    <w:name w:val="B4"/>
    <w:basedOn w:val="40"/>
    <w:rsid w:val="00714D27"/>
  </w:style>
  <w:style w:type="paragraph" w:customStyle="1" w:styleId="B5">
    <w:name w:val="B5"/>
    <w:basedOn w:val="50"/>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1A4089"/>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43779613">
      <w:bodyDiv w:val="1"/>
      <w:marLeft w:val="0"/>
      <w:marRight w:val="0"/>
      <w:marTop w:val="0"/>
      <w:marBottom w:val="0"/>
      <w:divBdr>
        <w:top w:val="none" w:sz="0" w:space="0" w:color="auto"/>
        <w:left w:val="none" w:sz="0" w:space="0" w:color="auto"/>
        <w:bottom w:val="none" w:sz="0" w:space="0" w:color="auto"/>
        <w:right w:val="none" w:sz="0" w:space="0" w:color="auto"/>
      </w:divBdr>
    </w:div>
    <w:div w:id="7188646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35688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2582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5971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0566B-1394-4D71-AE2D-E02F46365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602</TotalTime>
  <Pages>4</Pages>
  <Words>1012</Words>
  <Characters>5774</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Zhaoya</cp:lastModifiedBy>
  <cp:revision>27</cp:revision>
  <dcterms:created xsi:type="dcterms:W3CDTF">2022-03-07T10:20:00Z</dcterms:created>
  <dcterms:modified xsi:type="dcterms:W3CDTF">2023-03-02T17:38:00Z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(3)RjsH/3whzdLjZqNgjr5SsEtSoWN1O83KLAYT0c5hB2x4HGHyNK5jbWPsAmMkH+jGgTXMyN3m
p1wMGPpTnJ3EgebESTR6qEvpkBWwVOAZcEwHrVi4QQSIxQyD9WhIROPUniJ6kL3L9+FBTaP1
83FwLB4j6Nl9oUSIWYMk/8Xvi2nL4Zt6RNI9fjDRF4Xz2Ob1/zHypyaUcV8E7Ra8Cv3rYkvw
j0eMhcANV65bho2P6k</vt:lpwstr>
  </property>
  <property fmtid="{D5CDD505-2E9C-101B-9397-08002B2CF9AE}" pid="11" name="_2015_ms_pID_7253431">
    <vt:lpwstr>quIqohDNumjgeZ82Og0fKZPd+Lp93h9jckFQDb/29zhcLQUzuuno6p
lUoRwm4TDJqeHZLEtC4YYosazseTi1JpsVQVW7BcfFlEMYV3HNdSt8PfWslvW13DuvIOBa+O
vnVVod3g2lSoFP3gV2cB8Ky1/f4FxABat5L9rHWv3CvqwHaPFVDBiL40Pi7WCnpbp+p4Kb40
XTrUdOst3+r95XDTw+qvBTlZvCrKLyJQgiFP</vt:lpwstr>
  </property>
  <property fmtid="{D5CDD505-2E9C-101B-9397-08002B2CF9AE}" pid="12" name="_2015_ms_pID_7253432">
    <vt:lpwstr>UQ==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1653288739</vt:lpwstr>
  </property>
</Properties>
</file>